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89478B9" w14:paraId="5D70C2DD" wp14:textId="36A7BA4F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89478B9" w:rsidR="68F9955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Task 2: Match a Problem with a Resource</w:t>
      </w:r>
    </w:p>
    <w:p xmlns:wp14="http://schemas.microsoft.com/office/word/2010/wordml" w:rsidP="289478B9" w14:paraId="4E741255" wp14:textId="3994D89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Beginning Low-Beginning High Answer Sheet</w:t>
      </w:r>
      <w:r w:rsidRPr="289478B9" w:rsidR="68F9955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</w:p>
    <w:p xmlns:wp14="http://schemas.microsoft.com/office/word/2010/wordml" w:rsidP="289478B9" w14:paraId="07F6379B" wp14:textId="37E1A9D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289478B9" w:rsidR="68F9955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Student Name __________________        Student Level _______________</w:t>
      </w:r>
    </w:p>
    <w:p xmlns:wp14="http://schemas.microsoft.com/office/word/2010/wordml" w:rsidP="289478B9" w14:paraId="4F6FC086" wp14:textId="10C97E4B">
      <w:pPr>
        <w:spacing w:after="160" w:line="259" w:lineRule="auto"/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</w:pPr>
      <w:r w:rsidRPr="289478B9" w:rsidR="68F99551">
        <w:rPr>
          <w:rFonts w:ascii="Helvetica" w:hAnsi="Helvetica" w:eastAsia="Helvetica" w:cs="Helvetica"/>
          <w:b w:val="1"/>
          <w:bCs w:val="1"/>
          <w:i w:val="0"/>
          <w:iCs w:val="0"/>
          <w:strike w:val="0"/>
          <w:dstrike w:val="0"/>
          <w:noProof w:val="0"/>
          <w:color w:val="2D3B45"/>
          <w:sz w:val="24"/>
          <w:szCs w:val="24"/>
          <w:u w:val="single"/>
          <w:lang w:val="en-US"/>
        </w:rPr>
        <w:t>Agencies</w:t>
      </w:r>
    </w:p>
    <w:p xmlns:wp14="http://schemas.microsoft.com/office/word/2010/wordml" w:rsidP="289478B9" w14:paraId="557B52F1" wp14:textId="60CF9C74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5204ff7249f74486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DMV (Department of Motor Vehicles) (Links to an external site.)</w:t>
        </w:r>
      </w:hyperlink>
    </w:p>
    <w:p xmlns:wp14="http://schemas.microsoft.com/office/word/2010/wordml" w:rsidP="289478B9" w14:paraId="4AD4A5EF" wp14:textId="2323CD6D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d1da466294b54b58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Public Library (Riverside) (Links to an external site.)</w:t>
        </w:r>
      </w:hyperlink>
    </w:p>
    <w:p xmlns:wp14="http://schemas.microsoft.com/office/word/2010/wordml" w:rsidP="289478B9" w14:paraId="27B3FE02" wp14:textId="7CE82DB3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2994d5a252b84025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Chamber of Commerce (Hemet/San Jacinto) (Links to an external site.)</w:t>
        </w:r>
      </w:hyperlink>
    </w:p>
    <w:p xmlns:wp14="http://schemas.microsoft.com/office/word/2010/wordml" w:rsidP="289478B9" w14:paraId="0E931B01" wp14:textId="57D69B57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faf0d16879344a1e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Food Bank (Menifee) (Links to an external site.)</w:t>
        </w:r>
      </w:hyperlink>
    </w:p>
    <w:p xmlns:wp14="http://schemas.microsoft.com/office/word/2010/wordml" w:rsidP="289478B9" w14:paraId="7EC72DB2" wp14:textId="302E38B2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353d51f27aa54c3b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City Websites (Temecula) (Links to an external site.)</w:t>
        </w:r>
      </w:hyperlink>
    </w:p>
    <w:p xmlns:wp14="http://schemas.microsoft.com/office/word/2010/wordml" w:rsidP="289478B9" w14:paraId="64F47E4D" wp14:textId="45CE4CD0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81d6cc50afea48de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Animal Rescues (Inland Valley Humane Society &amp; S.P.C.A.) (Links to an external site.)</w:t>
        </w:r>
      </w:hyperlink>
    </w:p>
    <w:p xmlns:wp14="http://schemas.microsoft.com/office/word/2010/wordml" w:rsidP="289478B9" w14:paraId="71E9C848" wp14:textId="4913ACA9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1d2c28a507bb462e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Healthcare Resources (Links to an external site.)</w:t>
        </w:r>
      </w:hyperlink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 (</w:t>
      </w:r>
      <w:hyperlink r:id="R1fb6d03ab4ed496b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Covered California (Links to an external site.)</w:t>
        </w:r>
      </w:hyperlink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; </w:t>
      </w:r>
      <w:hyperlink r:id="R117bcbb96bcd4555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Vitas (Links to an external site.)</w:t>
        </w:r>
      </w:hyperlink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)</w:t>
      </w:r>
    </w:p>
    <w:p xmlns:wp14="http://schemas.microsoft.com/office/word/2010/wordml" w:rsidP="289478B9" w14:paraId="75563C83" wp14:textId="37CDA3FA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</w:pPr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Adult Education (</w:t>
      </w:r>
      <w:hyperlink r:id="R993fe9a99f4e4898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Inland Career Education Center) (Links to an external site.)</w:t>
        </w:r>
      </w:hyperlink>
    </w:p>
    <w:p xmlns:wp14="http://schemas.microsoft.com/office/word/2010/wordml" w:rsidP="289478B9" w14:paraId="71D4B610" wp14:textId="6E038C68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</w:pPr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>Housing Resources (</w:t>
      </w:r>
      <w:hyperlink r:id="Rd806d5192b364430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Habitat for Humanity;  (Links to an external site.)</w:t>
        </w:r>
      </w:hyperlink>
      <w:hyperlink r:id="R5ecc779a8fea4b89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Additional Housing Resources) (Links to an external site.)</w:t>
        </w:r>
      </w:hyperlink>
    </w:p>
    <w:p xmlns:wp14="http://schemas.microsoft.com/office/word/2010/wordml" w:rsidP="289478B9" w14:paraId="44267F86" wp14:textId="6FD3A67D">
      <w:pPr>
        <w:pStyle w:val="ListParagraph"/>
        <w:numPr>
          <w:ilvl w:val="0"/>
          <w:numId w:val="1"/>
        </w:numPr>
        <w:spacing w:beforeAutospacing="on" w:after="160" w:afterAutospacing="on" w:line="240" w:lineRule="auto"/>
        <w:ind w:left="375"/>
        <w:rPr>
          <w:rFonts w:ascii="Helvetica" w:hAnsi="Helvetica" w:eastAsia="Helvetica" w:cs="Helvetica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563C1"/>
          <w:sz w:val="24"/>
          <w:szCs w:val="24"/>
          <w:lang w:val="en-US"/>
        </w:rPr>
      </w:pPr>
      <w:hyperlink r:id="R49d584cdd3a044e9">
        <w:r w:rsidRPr="289478B9" w:rsidR="68F99551">
          <w:rPr>
            <w:rStyle w:val="Hyperlink"/>
            <w:rFonts w:ascii="Helvetica" w:hAnsi="Helvetica" w:eastAsia="Helvetica" w:cs="Helvetica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General Assistance (211) (Links to an external site.)</w:t>
        </w:r>
      </w:hyperlink>
    </w:p>
    <w:p xmlns:wp14="http://schemas.microsoft.com/office/word/2010/wordml" w:rsidP="289478B9" w14:paraId="0AF09181" wp14:textId="0E8AD8ED">
      <w:pPr>
        <w:spacing w:after="160" w:line="259" w:lineRule="auto"/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</w:pPr>
    </w:p>
    <w:p xmlns:wp14="http://schemas.microsoft.com/office/word/2010/wordml" w:rsidP="289478B9" w14:paraId="04E9BFF1" wp14:textId="64C191BF">
      <w:pPr>
        <w:spacing w:after="160" w:line="259" w:lineRule="auto"/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</w:pPr>
      <w:r w:rsidRPr="289478B9" w:rsidR="68F99551">
        <w:rPr>
          <w:rFonts w:ascii="Helvetica" w:hAnsi="Helvetica" w:eastAsia="Helvetica" w:cs="Helvetica"/>
          <w:b w:val="0"/>
          <w:bCs w:val="0"/>
          <w:i w:val="0"/>
          <w:iCs w:val="0"/>
          <w:noProof w:val="0"/>
          <w:color w:val="2D3B45"/>
          <w:sz w:val="24"/>
          <w:szCs w:val="24"/>
          <w:lang w:val="en-US"/>
        </w:rPr>
        <w:t xml:space="preserve">DIRECTIONS: Look at the picture on the PowerPoint and write an agency listed above that would best help with the problem.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289478B9" w:rsidTr="289478B9" w14:paraId="2EB684D3">
        <w:tc>
          <w:tcPr>
            <w:tcW w:w="3120" w:type="dxa"/>
            <w:tcMar/>
          </w:tcPr>
          <w:p w:rsidR="289478B9" w:rsidP="289478B9" w:rsidRDefault="289478B9" w14:paraId="6DDE66D0" w14:textId="77903467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1"/>
                <w:bCs w:val="1"/>
                <w:i w:val="0"/>
                <w:iCs w:val="0"/>
                <w:color w:val="2D3B45"/>
                <w:sz w:val="24"/>
                <w:szCs w:val="24"/>
                <w:lang w:val="en-US"/>
              </w:rPr>
              <w:t>Picture</w:t>
            </w:r>
          </w:p>
        </w:tc>
        <w:tc>
          <w:tcPr>
            <w:tcW w:w="3120" w:type="dxa"/>
            <w:tcMar/>
          </w:tcPr>
          <w:p w:rsidR="289478B9" w:rsidP="289478B9" w:rsidRDefault="289478B9" w14:paraId="48858D6C" w14:textId="725562FF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1"/>
                <w:bCs w:val="1"/>
                <w:i w:val="0"/>
                <w:iCs w:val="0"/>
                <w:color w:val="2D3B45"/>
                <w:sz w:val="24"/>
                <w:szCs w:val="24"/>
                <w:lang w:val="en-US"/>
              </w:rPr>
              <w:t>Agency &amp; Services</w:t>
            </w:r>
          </w:p>
        </w:tc>
        <w:tc>
          <w:tcPr>
            <w:tcW w:w="3120" w:type="dxa"/>
            <w:tcMar/>
          </w:tcPr>
          <w:p w:rsidR="289478B9" w:rsidP="289478B9" w:rsidRDefault="289478B9" w14:paraId="1185BF70" w14:textId="05409118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1"/>
                <w:bCs w:val="1"/>
                <w:i w:val="0"/>
                <w:iCs w:val="0"/>
                <w:color w:val="2D3B45"/>
                <w:sz w:val="24"/>
                <w:szCs w:val="24"/>
                <w:lang w:val="en-US"/>
              </w:rPr>
              <w:t>Points</w:t>
            </w:r>
          </w:p>
        </w:tc>
      </w:tr>
      <w:tr w:rsidR="289478B9" w:rsidTr="289478B9" w14:paraId="12FF00B1">
        <w:tc>
          <w:tcPr>
            <w:tcW w:w="3120" w:type="dxa"/>
            <w:tcMar/>
          </w:tcPr>
          <w:p w:rsidR="289478B9" w:rsidP="289478B9" w:rsidRDefault="289478B9" w14:paraId="25BAAD4D" w14:textId="6AB9FD48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1</w:t>
            </w:r>
          </w:p>
        </w:tc>
        <w:tc>
          <w:tcPr>
            <w:tcW w:w="3120" w:type="dxa"/>
            <w:tcMar/>
          </w:tcPr>
          <w:p w:rsidR="289478B9" w:rsidP="289478B9" w:rsidRDefault="289478B9" w14:paraId="2CB1ED21" w14:textId="3D0090FC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55688008" w14:textId="17C79FDD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4E31DAEC" w14:textId="08FDC751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3D207E03">
        <w:tc>
          <w:tcPr>
            <w:tcW w:w="3120" w:type="dxa"/>
            <w:tcMar/>
          </w:tcPr>
          <w:p w:rsidR="289478B9" w:rsidP="289478B9" w:rsidRDefault="289478B9" w14:paraId="50BD9DFA" w14:textId="3842A47C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2</w:t>
            </w:r>
          </w:p>
        </w:tc>
        <w:tc>
          <w:tcPr>
            <w:tcW w:w="3120" w:type="dxa"/>
            <w:tcMar/>
          </w:tcPr>
          <w:p w:rsidR="289478B9" w:rsidP="289478B9" w:rsidRDefault="289478B9" w14:paraId="747B42E4" w14:textId="491B20A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58F9B7FF" w14:textId="78ACB11D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4A4D5438" w14:textId="373E344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575826F1">
        <w:tc>
          <w:tcPr>
            <w:tcW w:w="3120" w:type="dxa"/>
            <w:tcMar/>
          </w:tcPr>
          <w:p w:rsidR="289478B9" w:rsidP="289478B9" w:rsidRDefault="289478B9" w14:paraId="5E3D5166" w14:textId="450C4F5A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3</w:t>
            </w:r>
          </w:p>
        </w:tc>
        <w:tc>
          <w:tcPr>
            <w:tcW w:w="3120" w:type="dxa"/>
            <w:tcMar/>
          </w:tcPr>
          <w:p w:rsidR="289478B9" w:rsidP="289478B9" w:rsidRDefault="289478B9" w14:paraId="4C51FE06" w14:textId="1AFF7A41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00BDB7DA" w14:textId="621FF305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684F61D5" w14:textId="1F55DC7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5E303468">
        <w:tc>
          <w:tcPr>
            <w:tcW w:w="3120" w:type="dxa"/>
            <w:tcMar/>
          </w:tcPr>
          <w:p w:rsidR="289478B9" w:rsidP="289478B9" w:rsidRDefault="289478B9" w14:paraId="4FBD5795" w14:textId="18FD2E5C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4</w:t>
            </w:r>
          </w:p>
        </w:tc>
        <w:tc>
          <w:tcPr>
            <w:tcW w:w="3120" w:type="dxa"/>
            <w:tcMar/>
          </w:tcPr>
          <w:p w:rsidR="289478B9" w:rsidP="289478B9" w:rsidRDefault="289478B9" w14:paraId="42634968" w14:textId="78E62942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0D659DDD" w14:textId="06936CD2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25617981" w14:textId="3E65C149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19844822">
        <w:tc>
          <w:tcPr>
            <w:tcW w:w="3120" w:type="dxa"/>
            <w:tcMar/>
          </w:tcPr>
          <w:p w:rsidR="289478B9" w:rsidP="289478B9" w:rsidRDefault="289478B9" w14:paraId="32DD5B51" w14:textId="7AC884FA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5</w:t>
            </w:r>
          </w:p>
        </w:tc>
        <w:tc>
          <w:tcPr>
            <w:tcW w:w="3120" w:type="dxa"/>
            <w:tcMar/>
          </w:tcPr>
          <w:p w:rsidR="289478B9" w:rsidP="289478B9" w:rsidRDefault="289478B9" w14:paraId="52E08E6A" w14:textId="60E9190F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03758FAD" w14:textId="0CFC46FF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118B60DC" w14:textId="3B042D54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7B461479">
        <w:tc>
          <w:tcPr>
            <w:tcW w:w="3120" w:type="dxa"/>
            <w:tcMar/>
          </w:tcPr>
          <w:p w:rsidR="289478B9" w:rsidP="289478B9" w:rsidRDefault="289478B9" w14:paraId="5A9B0674" w14:textId="043045EA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6</w:t>
            </w:r>
          </w:p>
        </w:tc>
        <w:tc>
          <w:tcPr>
            <w:tcW w:w="3120" w:type="dxa"/>
            <w:tcMar/>
          </w:tcPr>
          <w:p w:rsidR="289478B9" w:rsidP="289478B9" w:rsidRDefault="289478B9" w14:paraId="7BFE66AB" w14:textId="4C07FFB3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7BBDD2B3" w14:textId="6C8C94E5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12C4A237" w14:textId="4E82C6B5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3647F3A9">
        <w:tc>
          <w:tcPr>
            <w:tcW w:w="3120" w:type="dxa"/>
            <w:tcMar/>
          </w:tcPr>
          <w:p w:rsidR="289478B9" w:rsidP="289478B9" w:rsidRDefault="289478B9" w14:paraId="3380A2B7" w14:textId="747C149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7</w:t>
            </w:r>
          </w:p>
        </w:tc>
        <w:tc>
          <w:tcPr>
            <w:tcW w:w="3120" w:type="dxa"/>
            <w:tcMar/>
          </w:tcPr>
          <w:p w:rsidR="289478B9" w:rsidP="289478B9" w:rsidRDefault="289478B9" w14:paraId="67E6C857" w14:textId="7BDEE159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  <w:p w:rsidR="289478B9" w:rsidP="289478B9" w:rsidRDefault="289478B9" w14:paraId="42BEBC13" w14:textId="0355EC5D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62B3951C" w14:textId="0CEB3BE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  <w:t>/1</w:t>
            </w:r>
          </w:p>
        </w:tc>
      </w:tr>
      <w:tr w:rsidR="289478B9" w:rsidTr="289478B9" w14:paraId="5B983D2D">
        <w:tc>
          <w:tcPr>
            <w:tcW w:w="3120" w:type="dxa"/>
            <w:tcMar/>
          </w:tcPr>
          <w:p w:rsidR="289478B9" w:rsidP="289478B9" w:rsidRDefault="289478B9" w14:paraId="06F5F227" w14:textId="64E3A4CE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3F8CE3BC" w14:textId="30BB0336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/>
          </w:tcPr>
          <w:p w:rsidR="289478B9" w:rsidP="289478B9" w:rsidRDefault="289478B9" w14:paraId="62086E8F" w14:textId="7BD2582E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1"/>
                <w:bCs w:val="1"/>
                <w:i w:val="0"/>
                <w:iCs w:val="0"/>
                <w:color w:val="2D3B45"/>
                <w:sz w:val="24"/>
                <w:szCs w:val="24"/>
                <w:lang w:val="en-US"/>
              </w:rPr>
              <w:t xml:space="preserve">Total:  </w:t>
            </w:r>
          </w:p>
          <w:p w:rsidR="289478B9" w:rsidP="289478B9" w:rsidRDefault="289478B9" w14:paraId="2F9260D6" w14:textId="564376F1">
            <w:pPr>
              <w:spacing w:line="259" w:lineRule="auto"/>
              <w:jc w:val="center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olor w:val="2D3B45"/>
                <w:sz w:val="24"/>
                <w:szCs w:val="24"/>
                <w:lang w:val="en-US"/>
              </w:rPr>
            </w:pPr>
            <w:r w:rsidRPr="289478B9" w:rsidR="289478B9">
              <w:rPr>
                <w:rFonts w:ascii="Helvetica" w:hAnsi="Helvetica" w:eastAsia="Helvetica" w:cs="Helvetica"/>
                <w:b w:val="1"/>
                <w:bCs w:val="1"/>
                <w:i w:val="0"/>
                <w:iCs w:val="0"/>
                <w:color w:val="2D3B45"/>
                <w:sz w:val="24"/>
                <w:szCs w:val="24"/>
                <w:lang w:val="en-US"/>
              </w:rPr>
              <w:t>_________</w:t>
            </w:r>
          </w:p>
        </w:tc>
      </w:tr>
    </w:tbl>
    <w:p xmlns:wp14="http://schemas.microsoft.com/office/word/2010/wordml" w:rsidP="289478B9" w14:paraId="2C078E63" wp14:textId="65EADDEA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26D951"/>
    <w:rsid w:val="289478B9"/>
    <w:rsid w:val="3B26D951"/>
    <w:rsid w:val="68F99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6D951"/>
  <w15:chartTrackingRefBased/>
  <w15:docId w15:val="{e6283195-a09d-4c26-a69a-65d5617006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dmv.ca.gov/portal/" TargetMode="External" Id="R5204ff7249f74486" /><Relationship Type="http://schemas.openxmlformats.org/officeDocument/2006/relationships/hyperlink" Target="https://riversideca.gov/library/" TargetMode="External" Id="Rd1da466294b54b58" /><Relationship Type="http://schemas.openxmlformats.org/officeDocument/2006/relationships/hyperlink" Target="https://hemetsanjacintochamber.com/" TargetMode="External" Id="R2994d5a252b84025" /><Relationship Type="http://schemas.openxmlformats.org/officeDocument/2006/relationships/hyperlink" Target="https://www.mvcupboard.org/" TargetMode="External" Id="Rfaf0d16879344a1e" /><Relationship Type="http://schemas.openxmlformats.org/officeDocument/2006/relationships/hyperlink" Target="https://temeculaca.gov/" TargetMode="External" Id="R353d51f27aa54c3b" /><Relationship Type="http://schemas.openxmlformats.org/officeDocument/2006/relationships/hyperlink" Target="https://www.ivhsspca.org/" TargetMode="External" Id="R81d6cc50afea48de" /><Relationship Type="http://schemas.openxmlformats.org/officeDocument/2006/relationships/hyperlink" Target="https://www.healthforcalifornia.com/covered-california?gclid=eaiaiqobchmiua_uwz3i6givvh-tbh1dlauneaayasaaegiytvd_bwe" TargetMode="External" Id="R1d2c28a507bb462e" /><Relationship Type="http://schemas.openxmlformats.org/officeDocument/2006/relationships/hyperlink" Target="https://www.healthforcalifornia.com/covered-california?gclid=eaiaiqobchmiua_uwz3i6givvh-tbh1dlauneaayasaaegiytvd_bwe" TargetMode="External" Id="R1fb6d03ab4ed496b" /><Relationship Type="http://schemas.openxmlformats.org/officeDocument/2006/relationships/hyperlink" Target="https://www.vitas.com/" TargetMode="External" Id="R117bcbb96bcd4555" /><Relationship Type="http://schemas.openxmlformats.org/officeDocument/2006/relationships/hyperlink" Target="http://bernardinocareer.ss13.sharpschool.com/" TargetMode="External" Id="R993fe9a99f4e4898" /><Relationship Type="http://schemas.openxmlformats.org/officeDocument/2006/relationships/hyperlink" Target="https://www.habitat.org/" TargetMode="External" Id="Rd806d5192b364430" /><Relationship Type="http://schemas.openxmlformats.org/officeDocument/2006/relationships/hyperlink" Target="https://www.unitedway.org/my-smart-money/pages/community-resources-to-help-with-housing" TargetMode="External" Id="R5ecc779a8fea4b89" /><Relationship Type="http://schemas.openxmlformats.org/officeDocument/2006/relationships/hyperlink" Target="https://www.211.org/" TargetMode="External" Id="R49d584cdd3a044e9" /><Relationship Type="http://schemas.openxmlformats.org/officeDocument/2006/relationships/numbering" Target="/word/numbering.xml" Id="Rd9b95df78b0542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2021-01-13T16:03:05.9527479Z</dcterms:created>
  <dcterms:modified xsi:type="dcterms:W3CDTF">2021-01-13T16:03:47.5931166Z</dcterms:modified>
  <dc:creator>Milia Weiss</dc:creator>
  <lastModifiedBy>Milia Weiss</lastModifiedBy>
</coreProperties>
</file>