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D3C2" w14:textId="77777777" w:rsidR="0096286B" w:rsidRDefault="0096286B" w:rsidP="00B20B2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American Indian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</w:p>
    <w:p w14:paraId="04AE8D2D" w14:textId="77777777" w:rsidR="0096286B" w:rsidRPr="00C872C0" w:rsidRDefault="0096286B" w:rsidP="009628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872C0">
        <w:rPr>
          <w:rFonts w:ascii="Times New Roman" w:hAnsi="Times New Roman" w:cs="Times New Roman"/>
          <w:i/>
          <w:iCs/>
          <w:sz w:val="36"/>
          <w:szCs w:val="36"/>
        </w:rPr>
        <w:t>CSU/</w:t>
      </w:r>
      <w:proofErr w:type="spellStart"/>
      <w:r w:rsidRPr="00C872C0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376AA6B4" w:rsidR="00D83B2B" w:rsidRPr="00D83B2B" w:rsidRDefault="0096286B" w:rsidP="0096286B">
      <w:pPr>
        <w:spacing w:line="216" w:lineRule="auto"/>
        <w:rPr>
          <w:rFonts w:cstheme="minorHAnsi"/>
        </w:rPr>
      </w:pPr>
      <w:r w:rsidRPr="00E07212">
        <w:rPr>
          <w:rFonts w:cstheme="minorHAnsi"/>
        </w:rPr>
        <w:t>Our American Indian Studies transfer program explores the history, sociology, languages, literature, worldview, and artistic traditions of Indigenous nations by placing American Indians at the center of their own story</w:t>
      </w:r>
      <w:proofErr w:type="gramStart"/>
      <w:r w:rsidRPr="00E07212">
        <w:rPr>
          <w:rFonts w:cstheme="minorHAnsi"/>
        </w:rPr>
        <w:t xml:space="preserve">. </w:t>
      </w:r>
      <w:proofErr w:type="gramEnd"/>
      <w:r w:rsidRPr="00E07212">
        <w:rPr>
          <w:rFonts w:cstheme="minorHAnsi"/>
        </w:rPr>
        <w:t>We examine contemporary Indigenous literature, poetry, and plays, as well as music, spoken word, and filmmaking.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18DF4EC" w14:textId="5531F4C8" w:rsidR="0084524B" w:rsidRPr="00B20B2E" w:rsidRDefault="00B20B2E" w:rsidP="00B20B2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20B2E">
        <w:rPr>
          <w:rFonts w:asciiTheme="minorHAnsi" w:hAnsiTheme="minorHAnsi" w:cstheme="minorHAnsi"/>
          <w:sz w:val="20"/>
          <w:szCs w:val="20"/>
        </w:rPr>
        <w:t>American Indian Studies, A.A. CSU/</w:t>
      </w:r>
      <w:proofErr w:type="spellStart"/>
      <w:r w:rsidRPr="00B20B2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20B2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20B2E">
        <w:rPr>
          <w:rFonts w:asciiTheme="minorHAnsi" w:hAnsiTheme="minorHAnsi" w:cstheme="minorHAnsi"/>
          <w:sz w:val="20"/>
          <w:szCs w:val="20"/>
        </w:rPr>
        <w:t>UC</w:t>
      </w:r>
      <w:r w:rsidR="0084524B" w:rsidRPr="00B20B2E">
        <w:rPr>
          <w:rFonts w:asciiTheme="minorHAnsi" w:hAnsiTheme="minorHAnsi" w:cstheme="minorHAnsi"/>
          <w:sz w:val="20"/>
          <w:szCs w:val="20"/>
        </w:rPr>
        <w:t>f</w:t>
      </w:r>
      <w:proofErr w:type="spellEnd"/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692B3A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20B2E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769E9F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20B2E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F6BC51E" w:rsidR="00BB5431" w:rsidRPr="009C5953" w:rsidRDefault="0067051E" w:rsidP="00B20B2E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651F242">
                <wp:simplePos x="0" y="0"/>
                <wp:positionH relativeFrom="margin">
                  <wp:posOffset>149225</wp:posOffset>
                </wp:positionH>
                <wp:positionV relativeFrom="page">
                  <wp:posOffset>3107690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75pt;margin-top:244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NVpDl4AAAAAkBAAAPAAAAZHJzL2Rvd25yZXYu&#10;eG1sTI/LTsMwEEX3SPyDNUhsqtahJFUTMqlQEKBuQAQ+wImHOOBHFLtt4OsxK1iO5ujec8vdbDQ7&#10;0uQHZxGuVgkwsp2Tg+0R3l7vl1tgPggrhXaWEL7Iw646PytFId3JvtCxCT2LIdYXAkGFMBac+06R&#10;EX7lRrLx9+4mI0I8p57LSZxiuNF8nSQbbsRgY4MSI9WKus/mYBBG5dXz4ls/1YuHfe3r4e6xaT8Q&#10;Ly/m2xtggebwB8OvflSHKjq17mClZxphfZ1FEiHd5imwCORZnNIiZGme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NVpDl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20B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3696DC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6465D54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477061A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20B2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5320230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1A8AD71D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5B6B27C2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8E12E78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1C08823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423378B0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A9C6D6" w14:textId="77777777" w:rsidR="00B20B2E" w:rsidRPr="00B20B2E" w:rsidRDefault="00B20B2E" w:rsidP="00B2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DAN-100 or</w:t>
            </w:r>
          </w:p>
          <w:p w14:paraId="20B8434A" w14:textId="4B3DE3D9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05AC916" w14:textId="77777777" w:rsidR="00B20B2E" w:rsidRPr="00B20B2E" w:rsidRDefault="00B20B2E" w:rsidP="00B2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57FA4267" w14:textId="55E10EE2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3604CF4A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20B2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19125E4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68679E20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6A2A2D08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20B2E">
              <w:rPr>
                <w:rFonts w:cs="Calibr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6F0E6BF6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1750B754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BE50FD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20B2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86226F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33E3BDBD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42F2C517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67FDD7E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22611852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01EECAD9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B20B2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E89E21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370733C7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A5A3754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620969C8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1E2BF673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79A569F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ANTH-105</w:t>
            </w:r>
          </w:p>
        </w:tc>
        <w:tc>
          <w:tcPr>
            <w:tcW w:w="5870" w:type="dxa"/>
          </w:tcPr>
          <w:p w14:paraId="115C0398" w14:textId="67551933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North American Indians </w:t>
            </w:r>
          </w:p>
        </w:tc>
        <w:tc>
          <w:tcPr>
            <w:tcW w:w="1313" w:type="dxa"/>
          </w:tcPr>
          <w:p w14:paraId="12028B2E" w14:textId="09E4E63F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D61AF38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178BB0E4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650DE17C" w14:textId="77777777" w:rsidR="00B20B2E" w:rsidRPr="00B20B2E" w:rsidRDefault="00B20B2E" w:rsidP="00B2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14:paraId="5BA2ADEA" w14:textId="609036E6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17970221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20B2E" w14:paraId="548CF45B" w14:textId="77777777" w:rsidTr="00B20B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357C4C16" w14:textId="5FC9B773" w:rsidR="00B20B2E" w:rsidRPr="008E1CE1" w:rsidRDefault="00B20B2E" w:rsidP="00B20B2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7396709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20B2E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ART-101 or</w:t>
            </w:r>
          </w:p>
          <w:p w14:paraId="7C7FCA98" w14:textId="10327CD8" w:rsidR="00B20B2E" w:rsidRPr="00B20B2E" w:rsidRDefault="00B20B2E" w:rsidP="00B20B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BEC2343" w14:textId="77777777" w:rsidR="00B20B2E" w:rsidRPr="00B20B2E" w:rsidRDefault="00B20B2E" w:rsidP="00B20B2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20B2E">
              <w:rPr>
                <w:rFonts w:cstheme="minorHAnsi"/>
                <w:color w:val="000000"/>
                <w:sz w:val="22"/>
                <w:szCs w:val="24"/>
              </w:rPr>
              <w:t xml:space="preserve">Art History: Prehistoric Through Medieval Art or </w:t>
            </w:r>
          </w:p>
          <w:p w14:paraId="4D8C2AEB" w14:textId="2D11B568" w:rsidR="00B20B2E" w:rsidRPr="00B20B2E" w:rsidRDefault="00B20B2E" w:rsidP="00B20B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5576366" w14:textId="1B691832" w:rsidR="00B20B2E" w:rsidRPr="00B20B2E" w:rsidRDefault="00B20B2E" w:rsidP="00B20B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20B2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04E04A" w14:textId="77777777" w:rsidR="00FE0D52" w:rsidRPr="00FE0D52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Equal Opportunity Reps/Officers (B)</w:t>
      </w:r>
    </w:p>
    <w:p w14:paraId="651D5477" w14:textId="77777777" w:rsidR="00FE0D52" w:rsidRPr="00FE0D52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Social Science Research Assistants (M, D)</w:t>
      </w:r>
    </w:p>
    <w:p w14:paraId="15D39E8F" w14:textId="313E546A" w:rsidR="0067051E" w:rsidRPr="00945659" w:rsidRDefault="00FE0D52" w:rsidP="00FE0D5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0D52">
        <w:rPr>
          <w:rFonts w:cstheme="minorHAnsi"/>
          <w:sz w:val="20"/>
          <w:szCs w:val="20"/>
        </w:rPr>
        <w:t>Interpreters and Translators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58BDC5A" w:rsidR="00F76131" w:rsidRPr="009D61FA" w:rsidRDefault="00AC4A21" w:rsidP="00B20B2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0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60019" w:rsidRPr="00196E3C" w14:paraId="7EF67193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8DF3270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</w:p>
        </w:tc>
        <w:tc>
          <w:tcPr>
            <w:tcW w:w="5870" w:type="dxa"/>
          </w:tcPr>
          <w:p w14:paraId="57F7AEC4" w14:textId="159EC9F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Indian Literature (formerly ENGL-240)</w:t>
            </w:r>
          </w:p>
        </w:tc>
        <w:tc>
          <w:tcPr>
            <w:tcW w:w="1313" w:type="dxa"/>
          </w:tcPr>
          <w:p w14:paraId="53F87D94" w14:textId="07B76D1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770BBE7C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2E1BD9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9330B58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4646FF5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1EE7567E" w14:textId="77777777" w:rsidTr="00660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BF8F2B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ANTH-107 or</w:t>
            </w:r>
          </w:p>
          <w:p w14:paraId="09994A1B" w14:textId="4BE42C2D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ANTH-121</w:t>
            </w:r>
          </w:p>
        </w:tc>
        <w:tc>
          <w:tcPr>
            <w:tcW w:w="5870" w:type="dxa"/>
          </w:tcPr>
          <w:p w14:paraId="0B7FA619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Indigenous People of Latin America or</w:t>
            </w:r>
          </w:p>
          <w:p w14:paraId="58BCA94D" w14:textId="3B13C833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California Indians</w:t>
            </w:r>
          </w:p>
        </w:tc>
        <w:tc>
          <w:tcPr>
            <w:tcW w:w="1313" w:type="dxa"/>
          </w:tcPr>
          <w:p w14:paraId="58B7D15A" w14:textId="00F4326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0C3C362B" w14:textId="77777777" w:rsidTr="00660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84171A0" w14:textId="77777777" w:rsidR="00513412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62125EC7" w14:textId="65701779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644AB14" w14:textId="77777777" w:rsidR="00660019" w:rsidRPr="00660019" w:rsidRDefault="00660019" w:rsidP="00660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3363E796" w14:textId="77777777" w:rsidR="00660019" w:rsidRPr="00660019" w:rsidRDefault="00660019" w:rsidP="006600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75CAD893" w14:textId="1AB82200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1E368E8" w14:textId="24FD142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0019" w14:paraId="2BFD0FE1" w14:textId="77777777" w:rsidTr="006600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BFC176C" w14:textId="7777777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311B38E1" w14:textId="77777777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ENVS-100 or</w:t>
            </w:r>
          </w:p>
          <w:p w14:paraId="24BDFB2F" w14:textId="7C61D921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50D3B0D3" w14:textId="77777777" w:rsidR="00660019" w:rsidRPr="00660019" w:rsidRDefault="00660019" w:rsidP="00660019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 or</w:t>
            </w:r>
          </w:p>
          <w:p w14:paraId="64336B30" w14:textId="77777777" w:rsidR="00660019" w:rsidRPr="00660019" w:rsidRDefault="00660019" w:rsidP="00660019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Humans and Scientific Inquiry or</w:t>
            </w:r>
          </w:p>
          <w:p w14:paraId="275A0CDF" w14:textId="23A3F6C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Introduction to Psychology</w:t>
            </w:r>
          </w:p>
        </w:tc>
        <w:tc>
          <w:tcPr>
            <w:tcW w:w="1313" w:type="dxa"/>
          </w:tcPr>
          <w:p w14:paraId="44AC95D6" w14:textId="643F81DE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212A20C" w14:textId="1D6C203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0019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60019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A87851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ANTH-115 or</w:t>
            </w:r>
          </w:p>
          <w:p w14:paraId="39141659" w14:textId="171CA2E8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40A24BD7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Introduction to Archaeology or</w:t>
            </w:r>
          </w:p>
          <w:p w14:paraId="52AA2F38" w14:textId="2D443B5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65E25DD8" w14:textId="2DA64AD5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F91A45E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715BA5ED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Introduction to Linguistic Anthropology (formerly Introduction to Language and Linguistics)</w:t>
            </w:r>
          </w:p>
        </w:tc>
        <w:tc>
          <w:tcPr>
            <w:tcW w:w="1313" w:type="dxa"/>
          </w:tcPr>
          <w:p w14:paraId="4BF3CCB4" w14:textId="63F977FF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001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60019" w:rsidRPr="008E1CE1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E263E8" w14:textId="77777777" w:rsidR="00513412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58A2ED0" w14:textId="21B0B37C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07A84345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5D295F71" w14:textId="77777777" w:rsidR="00660019" w:rsidRPr="00660019" w:rsidRDefault="00660019" w:rsidP="00660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132DCF8" w14:textId="173F66CB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2753F63B" w14:textId="76572D12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0019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660019" w:rsidRPr="00660019" w:rsidRDefault="00660019" w:rsidP="0066001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6001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68F5A4" w14:textId="77777777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394AF44D" w14:textId="1AA44FD9" w:rsidR="00660019" w:rsidRPr="00660019" w:rsidRDefault="00660019" w:rsidP="006600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C98054F" w14:textId="77777777" w:rsidR="00660019" w:rsidRPr="00660019" w:rsidRDefault="00660019" w:rsidP="00660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0019">
              <w:rPr>
                <w:rFonts w:cs="Calibri"/>
                <w:color w:val="000000"/>
                <w:sz w:val="22"/>
                <w:szCs w:val="24"/>
              </w:rPr>
              <w:t>Physical Geology (formerly Physical Geology: Dynamic Planetary Systems of Spaceship Earth) or</w:t>
            </w:r>
          </w:p>
          <w:p w14:paraId="0B8B04D1" w14:textId="5F107A7E" w:rsidR="00660019" w:rsidRPr="00660019" w:rsidRDefault="00660019" w:rsidP="0066001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F448D68" w14:textId="163828F7" w:rsidR="00660019" w:rsidRPr="00660019" w:rsidRDefault="00660019" w:rsidP="0066001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001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2F0495D7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1" w:history="1">
        <w:proofErr w:type="spellStart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>CSUSM</w:t>
        </w:r>
        <w:proofErr w:type="spellEnd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1192" w14:textId="77777777" w:rsidR="00012968" w:rsidRDefault="00012968" w:rsidP="00DF2F19">
      <w:pPr>
        <w:spacing w:after="0" w:line="240" w:lineRule="auto"/>
      </w:pPr>
      <w:r>
        <w:separator/>
      </w:r>
    </w:p>
  </w:endnote>
  <w:endnote w:type="continuationSeparator" w:id="0">
    <w:p w14:paraId="0E2E3C9F" w14:textId="77777777" w:rsidR="00012968" w:rsidRDefault="00012968" w:rsidP="00DF2F19">
      <w:pPr>
        <w:spacing w:after="0" w:line="240" w:lineRule="auto"/>
      </w:pPr>
      <w:r>
        <w:continuationSeparator/>
      </w:r>
    </w:p>
  </w:endnote>
  <w:endnote w:type="continuationNotice" w:id="1">
    <w:p w14:paraId="6AA24C7A" w14:textId="77777777" w:rsidR="00012968" w:rsidRDefault="00012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529FD" w14:textId="77777777" w:rsidR="00012968" w:rsidRDefault="00012968" w:rsidP="00DF2F19">
      <w:pPr>
        <w:spacing w:after="0" w:line="240" w:lineRule="auto"/>
      </w:pPr>
      <w:r>
        <w:separator/>
      </w:r>
    </w:p>
  </w:footnote>
  <w:footnote w:type="continuationSeparator" w:id="0">
    <w:p w14:paraId="3E005B06" w14:textId="77777777" w:rsidR="00012968" w:rsidRDefault="00012968" w:rsidP="00DF2F19">
      <w:pPr>
        <w:spacing w:after="0" w:line="240" w:lineRule="auto"/>
      </w:pPr>
      <w:r>
        <w:continuationSeparator/>
      </w:r>
    </w:p>
  </w:footnote>
  <w:footnote w:type="continuationNotice" w:id="1">
    <w:p w14:paraId="51F12E3E" w14:textId="77777777" w:rsidR="00012968" w:rsidRDefault="00012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04333"/>
    <w:rsid w:val="00012968"/>
    <w:rsid w:val="0002348B"/>
    <w:rsid w:val="0002506D"/>
    <w:rsid w:val="000355BD"/>
    <w:rsid w:val="00055A8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393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716D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3743E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341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05966"/>
    <w:rsid w:val="00622477"/>
    <w:rsid w:val="00624E81"/>
    <w:rsid w:val="006269E2"/>
    <w:rsid w:val="00626F45"/>
    <w:rsid w:val="006363D8"/>
    <w:rsid w:val="00640B70"/>
    <w:rsid w:val="00641EA6"/>
    <w:rsid w:val="00645F9E"/>
    <w:rsid w:val="00660019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9694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3CD3"/>
    <w:rsid w:val="0084524B"/>
    <w:rsid w:val="008536C4"/>
    <w:rsid w:val="00853C93"/>
    <w:rsid w:val="00855429"/>
    <w:rsid w:val="00861E8D"/>
    <w:rsid w:val="008673F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286B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0B2E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50FD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0D52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3169</Characters>
  <Application>Microsoft Office Word</Application>
  <DocSecurity>0</DocSecurity>
  <Lines>186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AIS_AA_CSU_CSUSM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AIS_AA_CSU_CSUSM</dc:title>
  <dc:subject/>
  <dc:creator>Rhonda Nishimoto</dc:creator>
  <cp:keywords/>
  <dc:description/>
  <cp:lastModifiedBy>Rhonda Nishimoto</cp:lastModifiedBy>
  <cp:revision>6</cp:revision>
  <dcterms:created xsi:type="dcterms:W3CDTF">2021-02-20T01:21:00Z</dcterms:created>
  <dcterms:modified xsi:type="dcterms:W3CDTF">2021-02-24T23:20:00Z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