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8B0EDC0"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C87F02">
        <w:rPr>
          <w:rFonts w:ascii="Times New Roman" w:hAnsi="Times New Roman" w:cs="Times New Roman"/>
          <w:i/>
          <w:iCs/>
          <w:sz w:val="36"/>
          <w:szCs w:val="36"/>
        </w:rPr>
        <w:t>Neuroscience</w:t>
      </w:r>
      <w:r w:rsidRPr="00934A23">
        <w:rPr>
          <w:rFonts w:ascii="Times New Roman" w:hAnsi="Times New Roman" w:cs="Times New Roman"/>
          <w:i/>
          <w:iCs/>
          <w:sz w:val="36"/>
          <w:szCs w:val="36"/>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19A265B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8A51A8">
        <w:rPr>
          <w:rFonts w:asciiTheme="minorHAnsi" w:hAnsiTheme="minorHAnsi" w:cstheme="minorHAnsi"/>
          <w:sz w:val="20"/>
          <w:szCs w:val="20"/>
        </w:rPr>
        <w:t>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59D594" w:rsidR="009D0498" w:rsidRPr="009D61FA" w:rsidRDefault="009D0498" w:rsidP="00C87F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87F0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DB0AE6"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ENGL-101</w:t>
            </w:r>
          </w:p>
        </w:tc>
        <w:tc>
          <w:tcPr>
            <w:tcW w:w="5870" w:type="dxa"/>
          </w:tcPr>
          <w:p w14:paraId="635529C6" w14:textId="3D75927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College Composition </w:t>
            </w:r>
          </w:p>
        </w:tc>
        <w:tc>
          <w:tcPr>
            <w:tcW w:w="1313" w:type="dxa"/>
          </w:tcPr>
          <w:p w14:paraId="55306BD1" w14:textId="5A5A829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5AA7E0D"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BIOL-100</w:t>
            </w:r>
            <w:r w:rsidRPr="00C87F02">
              <w:rPr>
                <w:rFonts w:asciiTheme="minorHAnsi" w:hAnsiTheme="minorHAnsi" w:cstheme="minorHAnsi"/>
                <w:color w:val="000000"/>
                <w:sz w:val="22"/>
                <w:szCs w:val="24"/>
              </w:rPr>
              <w:t xml:space="preserve"> or</w:t>
            </w:r>
          </w:p>
          <w:p w14:paraId="3E149C49" w14:textId="08B2A7C5"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BIOL-115</w:t>
            </w:r>
          </w:p>
        </w:tc>
        <w:tc>
          <w:tcPr>
            <w:tcW w:w="5870" w:type="dxa"/>
          </w:tcPr>
          <w:p w14:paraId="1184FEFF"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Human Biology or</w:t>
            </w:r>
          </w:p>
          <w:p w14:paraId="37BC83B3" w14:textId="363741CC"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Topics in Biology</w:t>
            </w:r>
          </w:p>
        </w:tc>
        <w:tc>
          <w:tcPr>
            <w:tcW w:w="1313" w:type="dxa"/>
          </w:tcPr>
          <w:p w14:paraId="56152D89" w14:textId="453B5AD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r w:rsidR="00C87F02"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E24D7E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PSYC-101</w:t>
            </w:r>
          </w:p>
        </w:tc>
        <w:tc>
          <w:tcPr>
            <w:tcW w:w="5870" w:type="dxa"/>
          </w:tcPr>
          <w:p w14:paraId="798454FA" w14:textId="4895B8E0"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Psychology</w:t>
            </w:r>
          </w:p>
        </w:tc>
        <w:tc>
          <w:tcPr>
            <w:tcW w:w="1313" w:type="dxa"/>
          </w:tcPr>
          <w:p w14:paraId="64BCEF68" w14:textId="2E78784C"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ACA13E4" w14:textId="77777777" w:rsidTr="00C87F02">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01874A30"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PSYC-102 or</w:t>
            </w:r>
          </w:p>
          <w:p w14:paraId="20B8434A" w14:textId="3E35B18F"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HS-121</w:t>
            </w:r>
          </w:p>
        </w:tc>
        <w:tc>
          <w:tcPr>
            <w:tcW w:w="5870" w:type="dxa"/>
            <w:shd w:val="clear" w:color="auto" w:fill="F2F2F2" w:themeFill="background1" w:themeFillShade="F2"/>
          </w:tcPr>
          <w:p w14:paraId="181AA53A" w14:textId="77777777"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Personal Growth or</w:t>
            </w:r>
          </w:p>
          <w:p w14:paraId="57FA4267" w14:textId="51417098"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Fundamentals of Healthful Living</w:t>
            </w:r>
          </w:p>
        </w:tc>
        <w:tc>
          <w:tcPr>
            <w:tcW w:w="1313" w:type="dxa"/>
            <w:shd w:val="clear" w:color="auto" w:fill="F2F2F2" w:themeFill="background1" w:themeFillShade="F2"/>
          </w:tcPr>
          <w:p w14:paraId="36D23F10" w14:textId="6F08665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0C0802D9" w14:textId="0E6BAB94" w:rsidR="00F003A4" w:rsidRPr="009D61FA" w:rsidRDefault="00F003A4" w:rsidP="00C87F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87F0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E795B02"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ENGL-103</w:t>
            </w:r>
          </w:p>
        </w:tc>
        <w:tc>
          <w:tcPr>
            <w:tcW w:w="5870" w:type="dxa"/>
          </w:tcPr>
          <w:p w14:paraId="03571DB6" w14:textId="6C24976F"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Critical Thinking and Writing</w:t>
            </w:r>
          </w:p>
        </w:tc>
        <w:tc>
          <w:tcPr>
            <w:tcW w:w="1313" w:type="dxa"/>
          </w:tcPr>
          <w:p w14:paraId="401B7A34" w14:textId="6C831FB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2510F94"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PSYC-121</w:t>
            </w:r>
          </w:p>
        </w:tc>
        <w:tc>
          <w:tcPr>
            <w:tcW w:w="5870" w:type="dxa"/>
          </w:tcPr>
          <w:p w14:paraId="00F9BB57" w14:textId="78EF2C64"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Statistics for Behavioral Sciences</w:t>
            </w:r>
          </w:p>
        </w:tc>
        <w:tc>
          <w:tcPr>
            <w:tcW w:w="1313" w:type="dxa"/>
          </w:tcPr>
          <w:p w14:paraId="0794A019" w14:textId="7683708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A6651E1" w14:textId="77777777" w:rsidR="00C87F02" w:rsidRPr="00C87F02" w:rsidRDefault="00C87F02" w:rsidP="00C87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PSYC-108</w:t>
            </w:r>
            <w:r w:rsidRPr="00C87F02">
              <w:rPr>
                <w:rFonts w:asciiTheme="minorHAnsi" w:hAnsiTheme="minorHAnsi" w:cstheme="minorHAnsi"/>
                <w:color w:val="000000"/>
                <w:sz w:val="22"/>
                <w:szCs w:val="24"/>
              </w:rPr>
              <w:t xml:space="preserve"> or</w:t>
            </w:r>
          </w:p>
          <w:p w14:paraId="65DB1BD4" w14:textId="125FCFC0"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HS-123</w:t>
            </w:r>
          </w:p>
        </w:tc>
        <w:tc>
          <w:tcPr>
            <w:tcW w:w="5870" w:type="dxa"/>
          </w:tcPr>
          <w:p w14:paraId="3CAA2D6A" w14:textId="77777777" w:rsidR="00C87F02" w:rsidRPr="00C87F02" w:rsidRDefault="00C87F02" w:rsidP="00C87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Abnormal Psychology or</w:t>
            </w:r>
          </w:p>
          <w:p w14:paraId="21C771E7" w14:textId="679D05C3"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 xml:space="preserve">Drugs, Health and Society </w:t>
            </w:r>
          </w:p>
        </w:tc>
        <w:tc>
          <w:tcPr>
            <w:tcW w:w="1313" w:type="dxa"/>
          </w:tcPr>
          <w:p w14:paraId="7B69753E" w14:textId="3BD5C7B5"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C87F02" w:rsidRPr="008E1CE1" w:rsidRDefault="00C87F02" w:rsidP="00C87F0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0B67DA2" w14:textId="77777777"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COMM-100</w:t>
            </w:r>
            <w:r w:rsidRPr="00C87F02">
              <w:rPr>
                <w:rFonts w:asciiTheme="minorHAnsi" w:hAnsiTheme="minorHAnsi" w:cstheme="minorHAnsi"/>
                <w:color w:val="000000"/>
                <w:sz w:val="22"/>
                <w:szCs w:val="24"/>
              </w:rPr>
              <w:t xml:space="preserve"> or</w:t>
            </w:r>
          </w:p>
          <w:p w14:paraId="63FE6F50" w14:textId="77777777"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COMM-103 or</w:t>
            </w:r>
          </w:p>
          <w:p w14:paraId="0828694A" w14:textId="33014A7F"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COMM-104</w:t>
            </w:r>
          </w:p>
        </w:tc>
        <w:tc>
          <w:tcPr>
            <w:tcW w:w="5870" w:type="dxa"/>
          </w:tcPr>
          <w:p w14:paraId="65ACECAE" w14:textId="77777777" w:rsidR="00C87F02" w:rsidRPr="00C87F02" w:rsidRDefault="00C87F02" w:rsidP="00C87F02">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Public Speaking or</w:t>
            </w:r>
          </w:p>
          <w:p w14:paraId="3600CD51" w14:textId="77777777" w:rsidR="00C87F02" w:rsidRPr="00C87F02" w:rsidRDefault="00C87F02" w:rsidP="00C87F02">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Interpersonal Communication or</w:t>
            </w:r>
          </w:p>
          <w:p w14:paraId="115C0398" w14:textId="57D16ACD"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 xml:space="preserve">Argumentation and Debate </w:t>
            </w:r>
          </w:p>
        </w:tc>
        <w:tc>
          <w:tcPr>
            <w:tcW w:w="1313" w:type="dxa"/>
          </w:tcPr>
          <w:p w14:paraId="12028B2E" w14:textId="164152FF"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C87F02" w:rsidRPr="00C87F02" w:rsidRDefault="00C87F02" w:rsidP="00C87F02">
            <w:pPr>
              <w:pStyle w:val="TableParagraph"/>
              <w:spacing w:before="0"/>
              <w:ind w:right="101"/>
              <w:jc w:val="center"/>
              <w:rPr>
                <w:rFonts w:asciiTheme="minorHAnsi" w:hAnsiTheme="minorHAnsi" w:cstheme="minorHAnsi"/>
                <w:b w:val="0"/>
                <w:bCs w:val="0"/>
                <w:color w:val="008852"/>
                <w:sz w:val="22"/>
              </w:rPr>
            </w:pPr>
            <w:r w:rsidRPr="00C87F02">
              <w:rPr>
                <w:rFonts w:ascii="Calibri" w:hAnsi="Calibri" w:cs="Calibri"/>
                <w:b w:val="0"/>
                <w:bCs w:val="0"/>
                <w:color w:val="C00000"/>
                <w:sz w:val="22"/>
              </w:rPr>
              <w:sym w:font="Webdings" w:char="F063"/>
            </w:r>
          </w:p>
        </w:tc>
        <w:tc>
          <w:tcPr>
            <w:tcW w:w="2034" w:type="dxa"/>
          </w:tcPr>
          <w:p w14:paraId="6D4A80C1"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ART-104</w:t>
            </w:r>
            <w:r w:rsidRPr="00C87F02">
              <w:rPr>
                <w:rFonts w:asciiTheme="minorHAnsi" w:hAnsiTheme="minorHAnsi" w:cstheme="minorHAnsi"/>
                <w:color w:val="000000"/>
                <w:sz w:val="22"/>
                <w:szCs w:val="24"/>
              </w:rPr>
              <w:t xml:space="preserve"> or</w:t>
            </w:r>
          </w:p>
          <w:p w14:paraId="5E3A6545"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DAN-100 or</w:t>
            </w:r>
          </w:p>
          <w:p w14:paraId="00D3E271" w14:textId="014BFD5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MUS-108</w:t>
            </w:r>
          </w:p>
        </w:tc>
        <w:tc>
          <w:tcPr>
            <w:tcW w:w="5870" w:type="dxa"/>
          </w:tcPr>
          <w:p w14:paraId="1CF49804"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World Art or</w:t>
            </w:r>
          </w:p>
          <w:p w14:paraId="6E789ACE"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History and Appreciation of Dance or</w:t>
            </w:r>
          </w:p>
          <w:p w14:paraId="5BA2ADEA" w14:textId="23D7CA5F"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History of Jazz and Blues</w:t>
            </w:r>
          </w:p>
        </w:tc>
        <w:tc>
          <w:tcPr>
            <w:tcW w:w="1313" w:type="dxa"/>
          </w:tcPr>
          <w:p w14:paraId="0AF6D1F0" w14:textId="219CFF3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08FB9BA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E1C79"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PSYC-124</w:t>
            </w:r>
          </w:p>
        </w:tc>
        <w:tc>
          <w:tcPr>
            <w:tcW w:w="5870" w:type="dxa"/>
          </w:tcPr>
          <w:p w14:paraId="57F7AEC4" w14:textId="745D53E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Social Research Methodology With Lab </w:t>
            </w:r>
          </w:p>
        </w:tc>
        <w:tc>
          <w:tcPr>
            <w:tcW w:w="1313" w:type="dxa"/>
          </w:tcPr>
          <w:p w14:paraId="53F87D94" w14:textId="1BF1A917"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7E2755A"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CHEM-101</w:t>
            </w:r>
          </w:p>
        </w:tc>
        <w:tc>
          <w:tcPr>
            <w:tcW w:w="5870" w:type="dxa"/>
          </w:tcPr>
          <w:p w14:paraId="179A7923" w14:textId="4840D8F8"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General Chemistry I</w:t>
            </w:r>
          </w:p>
        </w:tc>
        <w:tc>
          <w:tcPr>
            <w:tcW w:w="1313" w:type="dxa"/>
          </w:tcPr>
          <w:p w14:paraId="1C25F3EE" w14:textId="29BC822E"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5</w:t>
            </w:r>
          </w:p>
        </w:tc>
      </w:tr>
      <w:tr w:rsidR="00C87F02"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D9DD4F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ELECTIVE</w:t>
            </w:r>
            <w:r w:rsidRPr="00C87F02">
              <w:rPr>
                <w:rFonts w:asciiTheme="minorHAnsi" w:hAnsiTheme="minorHAnsi" w:cstheme="minorHAnsi"/>
                <w:sz w:val="22"/>
                <w:szCs w:val="24"/>
                <w:vertAlign w:val="superscript"/>
              </w:rPr>
              <w:t>1</w:t>
            </w:r>
          </w:p>
        </w:tc>
        <w:tc>
          <w:tcPr>
            <w:tcW w:w="5870" w:type="dxa"/>
          </w:tcPr>
          <w:p w14:paraId="58BCA94D" w14:textId="1E98CE8A"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bCs/>
                <w:color w:val="231F20"/>
                <w:sz w:val="22"/>
                <w:szCs w:val="24"/>
              </w:rPr>
              <w:t>Elective Courses</w:t>
            </w:r>
          </w:p>
        </w:tc>
        <w:tc>
          <w:tcPr>
            <w:tcW w:w="1313" w:type="dxa"/>
          </w:tcPr>
          <w:p w14:paraId="58B7D15A" w14:textId="774938D6"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0C3C362B" w14:textId="77777777" w:rsidTr="00C87F0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35DCB48A" w14:textId="77777777"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SPAN-101 or </w:t>
            </w:r>
          </w:p>
          <w:p w14:paraId="66BD021D" w14:textId="7C070F2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FREN-101 </w:t>
            </w:r>
            <w:r w:rsidRPr="00C87F02">
              <w:rPr>
                <w:rFonts w:asciiTheme="minorHAnsi" w:hAnsiTheme="minorHAnsi" w:cstheme="minorHAnsi"/>
                <w:color w:val="000000"/>
                <w:sz w:val="22"/>
                <w:szCs w:val="24"/>
              </w:rPr>
              <w:t xml:space="preserve">or </w:t>
            </w:r>
          </w:p>
          <w:p w14:paraId="62125EC7" w14:textId="4EC13FE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ASL-100</w:t>
            </w:r>
          </w:p>
        </w:tc>
        <w:tc>
          <w:tcPr>
            <w:tcW w:w="5870" w:type="dxa"/>
            <w:shd w:val="clear" w:color="auto" w:fill="F2F2F2" w:themeFill="background1" w:themeFillShade="F2"/>
          </w:tcPr>
          <w:p w14:paraId="5DBA8655"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 or</w:t>
            </w:r>
          </w:p>
          <w:p w14:paraId="57C04564"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 or </w:t>
            </w:r>
          </w:p>
          <w:p w14:paraId="75CAD893" w14:textId="0632F75B"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w:t>
            </w:r>
          </w:p>
        </w:tc>
        <w:tc>
          <w:tcPr>
            <w:tcW w:w="1313" w:type="dxa"/>
            <w:shd w:val="clear" w:color="auto" w:fill="F2F2F2" w:themeFill="background1" w:themeFillShade="F2"/>
          </w:tcPr>
          <w:p w14:paraId="01E368E8" w14:textId="23F52505"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5DBC7AE" w14:textId="77777777" w:rsidR="00C87F02" w:rsidRPr="006F2F99" w:rsidRDefault="00C87F02" w:rsidP="00C87F02">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7871F74C" w14:textId="325753F4" w:rsidR="00C87F02" w:rsidRPr="00C87F02" w:rsidRDefault="00C87F02" w:rsidP="00C87F02">
      <w:pPr>
        <w:ind w:left="767"/>
        <w:rPr>
          <w:rFonts w:eastAsia="Calibri" w:cstheme="minorHAnsi"/>
          <w:bCs/>
          <w:i/>
          <w:iCs/>
          <w:sz w:val="18"/>
          <w:szCs w:val="18"/>
          <w:lang w:bidi="en-US"/>
        </w:rPr>
      </w:pPr>
      <w:r w:rsidRPr="00BE08D6">
        <w:rPr>
          <w:rFonts w:eastAsia="Calibri" w:cstheme="minorHAnsi"/>
          <w:bCs/>
          <w:i/>
          <w:iCs/>
          <w:sz w:val="18"/>
          <w:szCs w:val="18"/>
          <w:vertAlign w:val="superscript"/>
          <w:lang w:bidi="en-US"/>
        </w:rPr>
        <w:t>1</w:t>
      </w:r>
      <w:r w:rsidRPr="009D3013">
        <w:rPr>
          <w:rFonts w:eastAsia="Calibri" w:cstheme="minorHAnsi"/>
          <w:bCs/>
          <w:i/>
          <w:iCs/>
          <w:sz w:val="18"/>
          <w:szCs w:val="18"/>
          <w:lang w:bidi="en-US"/>
        </w:rPr>
        <w:t>PSYC-104, PSYC-105, SOCI-108, ANTH-101, ANTH-102</w:t>
      </w:r>
      <w:r>
        <w:rPr>
          <w:rFonts w:eastAsia="Calibri" w:cstheme="minorHAnsi"/>
          <w:bCs/>
          <w:i/>
          <w:iCs/>
          <w:sz w:val="18"/>
          <w:szCs w:val="18"/>
          <w:lang w:bidi="en-US"/>
        </w:rPr>
        <w:t xml:space="preserve"> </w:t>
      </w:r>
      <w:r w:rsidRPr="008236CF">
        <w:rPr>
          <w:rFonts w:cstheme="minorHAnsi"/>
          <w:bCs/>
          <w:i/>
          <w:iCs/>
          <w:sz w:val="18"/>
          <w:szCs w:val="18"/>
        </w:rPr>
        <w:t>(select one</w:t>
      </w:r>
      <w:r>
        <w:rPr>
          <w:rFonts w:cstheme="minorHAnsi"/>
          <w:bCs/>
          <w:i/>
          <w:iCs/>
          <w:sz w:val="18"/>
          <w:szCs w:val="18"/>
        </w:rPr>
        <w:t>)</w:t>
      </w:r>
    </w:p>
    <w:p w14:paraId="7212A20C" w14:textId="6F06F1A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87F02"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B418F80"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PSYC-107</w:t>
            </w:r>
          </w:p>
        </w:tc>
        <w:tc>
          <w:tcPr>
            <w:tcW w:w="5870" w:type="dxa"/>
          </w:tcPr>
          <w:p w14:paraId="52AA2F38" w14:textId="31C8AF02"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Psychobiology</w:t>
            </w:r>
          </w:p>
        </w:tc>
        <w:tc>
          <w:tcPr>
            <w:tcW w:w="1313" w:type="dxa"/>
          </w:tcPr>
          <w:p w14:paraId="65E25DD8" w14:textId="306C22B7"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96A4F1F"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PS-101</w:t>
            </w:r>
          </w:p>
        </w:tc>
        <w:tc>
          <w:tcPr>
            <w:tcW w:w="5870" w:type="dxa"/>
          </w:tcPr>
          <w:p w14:paraId="6250AC6D" w14:textId="7722CE61"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American Government and Politics</w:t>
            </w:r>
          </w:p>
        </w:tc>
        <w:tc>
          <w:tcPr>
            <w:tcW w:w="1313" w:type="dxa"/>
          </w:tcPr>
          <w:p w14:paraId="4BF3CCB4" w14:textId="767CDF36"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C9A5FDD"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PSYC-103</w:t>
            </w:r>
          </w:p>
        </w:tc>
        <w:tc>
          <w:tcPr>
            <w:tcW w:w="5870" w:type="dxa"/>
          </w:tcPr>
          <w:p w14:paraId="5132DCF8" w14:textId="28DB8F9B"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Human Development</w:t>
            </w:r>
          </w:p>
        </w:tc>
        <w:tc>
          <w:tcPr>
            <w:tcW w:w="1313" w:type="dxa"/>
          </w:tcPr>
          <w:p w14:paraId="2753F63B" w14:textId="2C2B1BDF"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87F02" w:rsidRPr="008E1CE1" w:rsidRDefault="00C87F02" w:rsidP="00C87F0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D18182B"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HIST-111</w:t>
            </w:r>
          </w:p>
        </w:tc>
        <w:tc>
          <w:tcPr>
            <w:tcW w:w="5870" w:type="dxa"/>
          </w:tcPr>
          <w:p w14:paraId="0B8B04D1" w14:textId="3CCDBF06"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U.S. History to 1877</w:t>
            </w:r>
          </w:p>
        </w:tc>
        <w:tc>
          <w:tcPr>
            <w:tcW w:w="1313" w:type="dxa"/>
          </w:tcPr>
          <w:p w14:paraId="6F448D68" w14:textId="1E5C6584"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87F02" w:rsidRPr="008E1CE1" w:rsidRDefault="00C87F02" w:rsidP="00C87F0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342075D"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PHIL-105 or</w:t>
            </w:r>
          </w:p>
          <w:p w14:paraId="73785939" w14:textId="77777777" w:rsidR="00B1062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SPAN-102 or </w:t>
            </w:r>
          </w:p>
          <w:p w14:paraId="227DDBBF" w14:textId="065484D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FREN-102 </w:t>
            </w:r>
            <w:r w:rsidRPr="00C87F02">
              <w:rPr>
                <w:rFonts w:asciiTheme="minorHAnsi" w:hAnsiTheme="minorHAnsi" w:cstheme="minorHAnsi"/>
                <w:color w:val="000000"/>
                <w:sz w:val="22"/>
                <w:szCs w:val="24"/>
              </w:rPr>
              <w:t xml:space="preserve">or </w:t>
            </w:r>
          </w:p>
          <w:p w14:paraId="55DB989F" w14:textId="077EB1F6"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ASL-101</w:t>
            </w:r>
          </w:p>
        </w:tc>
        <w:tc>
          <w:tcPr>
            <w:tcW w:w="5870" w:type="dxa"/>
          </w:tcPr>
          <w:p w14:paraId="4476C749"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Introduction to Ethics or</w:t>
            </w:r>
          </w:p>
          <w:p w14:paraId="1BC8210D"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II or</w:t>
            </w:r>
          </w:p>
          <w:p w14:paraId="67A8A7EB"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II or </w:t>
            </w:r>
          </w:p>
          <w:p w14:paraId="647AE633" w14:textId="4C3EC50D"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II</w:t>
            </w:r>
          </w:p>
        </w:tc>
        <w:tc>
          <w:tcPr>
            <w:tcW w:w="1313" w:type="dxa"/>
          </w:tcPr>
          <w:p w14:paraId="59DE1595" w14:textId="52C9005F"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1293" w14:textId="77777777" w:rsidR="001E424F" w:rsidRDefault="001E424F" w:rsidP="00DF2F19">
      <w:pPr>
        <w:spacing w:after="0" w:line="240" w:lineRule="auto"/>
      </w:pPr>
      <w:r>
        <w:separator/>
      </w:r>
    </w:p>
  </w:endnote>
  <w:endnote w:type="continuationSeparator" w:id="0">
    <w:p w14:paraId="61C85033" w14:textId="77777777" w:rsidR="001E424F" w:rsidRDefault="001E424F" w:rsidP="00DF2F19">
      <w:pPr>
        <w:spacing w:after="0" w:line="240" w:lineRule="auto"/>
      </w:pPr>
      <w:r>
        <w:continuationSeparator/>
      </w:r>
    </w:p>
  </w:endnote>
  <w:endnote w:type="continuationNotice" w:id="1">
    <w:p w14:paraId="5A85650C" w14:textId="77777777" w:rsidR="001E424F" w:rsidRDefault="001E4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13A29" w14:textId="77777777" w:rsidR="001E424F" w:rsidRDefault="001E424F" w:rsidP="00DF2F19">
      <w:pPr>
        <w:spacing w:after="0" w:line="240" w:lineRule="auto"/>
      </w:pPr>
      <w:r>
        <w:separator/>
      </w:r>
    </w:p>
  </w:footnote>
  <w:footnote w:type="continuationSeparator" w:id="0">
    <w:p w14:paraId="2A771DB1" w14:textId="77777777" w:rsidR="001E424F" w:rsidRDefault="001E424F" w:rsidP="00DF2F19">
      <w:pPr>
        <w:spacing w:after="0" w:line="240" w:lineRule="auto"/>
      </w:pPr>
      <w:r>
        <w:continuationSeparator/>
      </w:r>
    </w:p>
  </w:footnote>
  <w:footnote w:type="continuationNotice" w:id="1">
    <w:p w14:paraId="3969D474" w14:textId="77777777" w:rsidR="001E424F" w:rsidRDefault="001E4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1E424F"/>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095"/>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51A8"/>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10622"/>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87F02"/>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3178</Characters>
  <Application>Microsoft Office Word</Application>
  <DocSecurity>0</DocSecurity>
  <Lines>186</Lines>
  <Paragraphs>186</Paragraphs>
  <ScaleCrop>false</ScaleCrop>
  <HeadingPairs>
    <vt:vector size="2" baseType="variant">
      <vt:variant>
        <vt:lpstr>Title</vt:lpstr>
      </vt:variant>
      <vt:variant>
        <vt:i4>1</vt:i4>
      </vt:variant>
    </vt:vector>
  </HeadingPairs>
  <TitlesOfParts>
    <vt:vector size="1" baseType="lpstr">
      <vt:lpstr>PSYC_AAT_Neuroscience_CSU</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PSYC_AAT_Neuroscience_CSU</dc:title>
  <dc:subject/>
  <dc:creator>Rhonda Nishimoto</dc:creator>
  <cp:keywords/>
  <dc:description/>
  <cp:lastModifiedBy>Rhonda Nishimoto</cp:lastModifiedBy>
  <cp:revision>4</cp:revision>
  <dcterms:created xsi:type="dcterms:W3CDTF">2021-02-23T19:04:00Z</dcterms:created>
  <dcterms:modified xsi:type="dcterms:W3CDTF">2021-02-23T19:10:00Z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