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6AC0" w14:textId="77777777" w:rsidR="00AF7F1A" w:rsidRDefault="00AF7F1A" w:rsidP="00F710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0C4EB564" w14:textId="77777777" w:rsidR="00F710C2" w:rsidRPr="003D7F22" w:rsidRDefault="00F710C2" w:rsidP="00F710C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</w:t>
      </w:r>
      <w:r w:rsidRPr="00B41ABF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4291651D" w14:textId="77777777" w:rsidR="00F710C2" w:rsidRPr="002B654D" w:rsidRDefault="00F710C2" w:rsidP="00F710C2">
      <w:pPr>
        <w:spacing w:line="240" w:lineRule="auto"/>
        <w:rPr>
          <w:rFonts w:cstheme="minorHAnsi"/>
        </w:rPr>
      </w:pPr>
      <w:r w:rsidRPr="002B654D">
        <w:rPr>
          <w:rFonts w:cstheme="minorHAnsi"/>
        </w:rPr>
        <w:t xml:space="preserve">The Teacher Certificate is designed to be the next step toward obtaining mid-level employment in the field of Early Childhood Education in a preschool or </w:t>
      </w:r>
      <w:proofErr w:type="gramStart"/>
      <w:r w:rsidRPr="002B654D">
        <w:rPr>
          <w:rFonts w:cstheme="minorHAnsi"/>
        </w:rPr>
        <w:t>child care</w:t>
      </w:r>
      <w:proofErr w:type="gramEnd"/>
      <w:r w:rsidRPr="002B654D">
        <w:rPr>
          <w:rFonts w:cstheme="minorHAnsi"/>
        </w:rPr>
        <w:t xml:space="preserve"> setting. The Teacher Certificate requires 24 core Child Development and Education units</w:t>
      </w:r>
      <w:proofErr w:type="gramStart"/>
      <w:r w:rsidRPr="002B654D">
        <w:rPr>
          <w:rFonts w:cstheme="minorHAnsi"/>
        </w:rPr>
        <w:t xml:space="preserve">. </w:t>
      </w:r>
      <w:proofErr w:type="gramEnd"/>
      <w:r w:rsidRPr="002B654D">
        <w:rPr>
          <w:rFonts w:cstheme="minorHAnsi"/>
        </w:rPr>
        <w:t>This Certificate meets the CDE education requirements for California Title 5 and the Child Development Teacher Permit.</w:t>
      </w:r>
    </w:p>
    <w:p w14:paraId="788B100A" w14:textId="5EE0F4AE" w:rsidR="00D83B2B" w:rsidRPr="00D83B2B" w:rsidRDefault="00F710C2" w:rsidP="00F710C2">
      <w:pPr>
        <w:spacing w:after="120" w:line="240" w:lineRule="auto"/>
        <w:rPr>
          <w:rFonts w:cstheme="minorHAnsi"/>
        </w:rPr>
      </w:pPr>
      <w:r w:rsidRPr="002B654D">
        <w:rPr>
          <w:rFonts w:cstheme="minorHAnsi"/>
        </w:rPr>
        <w:t>Applications can be obtained through the California Commission on Teacher Credentialing Office</w:t>
      </w:r>
      <w:proofErr w:type="gramStart"/>
      <w:r w:rsidRPr="002B654D">
        <w:rPr>
          <w:rFonts w:cstheme="minorHAnsi"/>
        </w:rPr>
        <w:t xml:space="preserve">. </w:t>
      </w:r>
      <w:proofErr w:type="gramEnd"/>
      <w:r w:rsidRPr="002B654D">
        <w:rPr>
          <w:rFonts w:cstheme="minorHAnsi"/>
        </w:rPr>
        <w:t xml:space="preserve">Meets Title 22 requirements for working in a </w:t>
      </w:r>
      <w:proofErr w:type="gramStart"/>
      <w:r w:rsidRPr="002B654D">
        <w:rPr>
          <w:rFonts w:cstheme="minorHAnsi"/>
        </w:rPr>
        <w:t>child care</w:t>
      </w:r>
      <w:proofErr w:type="gramEnd"/>
      <w:r w:rsidRPr="002B654D">
        <w:rPr>
          <w:rFonts w:cstheme="minorHAnsi"/>
        </w:rPr>
        <w:t xml:space="preserve"> center working with preschool-aged children 101216.1.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Child and Adolescent Development, A.A.-T </w:t>
      </w:r>
      <w:proofErr w:type="spellStart"/>
      <w:r w:rsidRPr="00AF7F1A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F7F1A">
        <w:rPr>
          <w:rFonts w:asciiTheme="minorHAnsi" w:hAnsiTheme="minorHAnsi" w:cstheme="minorHAnsi"/>
          <w:sz w:val="20"/>
          <w:szCs w:val="20"/>
        </w:rPr>
        <w:t>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626C03D9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</w:t>
      </w:r>
      <w:r w:rsidR="009C3A95">
        <w:rPr>
          <w:rFonts w:asciiTheme="minorHAnsi" w:hAnsiTheme="minorHAnsi" w:cstheme="minorHAnsi"/>
          <w:sz w:val="20"/>
          <w:szCs w:val="20"/>
        </w:rPr>
        <w:t>n/a</w:t>
      </w:r>
    </w:p>
    <w:p w14:paraId="3DD7D8BC" w14:textId="0E49A088" w:rsidR="00AF7F1A" w:rsidRPr="001A01EE" w:rsidRDefault="00175F91" w:rsidP="001A01EE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A01EE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710C2">
        <w:rPr>
          <w:rFonts w:asciiTheme="minorHAnsi" w:hAnsiTheme="minorHAnsi" w:cstheme="minorHAnsi"/>
          <w:sz w:val="20"/>
          <w:szCs w:val="20"/>
        </w:rPr>
        <w:t>24</w:t>
      </w:r>
      <w:r w:rsidR="007B70DE" w:rsidRPr="001A01EE">
        <w:rPr>
          <w:rFonts w:asciiTheme="minorHAnsi" w:hAnsiTheme="minorHAnsi" w:cstheme="minorHAnsi"/>
          <w:sz w:val="20"/>
          <w:szCs w:val="20"/>
        </w:rPr>
        <w:br w:type="column"/>
      </w:r>
      <w:r w:rsidR="00AF7F1A" w:rsidRPr="001A01EE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9A048E3" w:rsidR="00BB5431" w:rsidRPr="009C5953" w:rsidRDefault="00F710C2" w:rsidP="007937D8">
      <w:pPr>
        <w:spacing w:before="240" w:after="0" w:line="240" w:lineRule="auto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E6B40A5">
                <wp:simplePos x="0" y="0"/>
                <wp:positionH relativeFrom="margin">
                  <wp:align>left</wp:align>
                </wp:positionH>
                <wp:positionV relativeFrom="page">
                  <wp:posOffset>4127474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0;margin-top:32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hPnBE3gAAAAcBAAAPAAAAZHJzL2Rvd25yZXYu&#10;eG1sTI/BTsMwEETvSPyDtUhcKmqniIJCnAoFAeICIu0HOMkSB+x1FLtt4OtZTnDaWc1q5m2xmb0T&#10;B5ziEEhDtlQgkNrQDdRr2G0fLm5AxGSoMy4QavjCCJvy9KQweReO9IaHOvWCQyjmRoNNacyljK1F&#10;b+IyjEjsvYfJm8Tr1MtuMkcO906ulFpLbwbiBmtGrCy2n/XeaxhttK+Lb/dSLR6fq1gN909186H1&#10;+dl8dwsi4Zz+juEXn9GhZKYm7KmLwmngR5KG9ZViwfb16hJEwzNTGciykP/5y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oT5wRN4AAAAH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5AD5C8E2" w:rsidR="009D0498" w:rsidRPr="009D61FA" w:rsidRDefault="009D0498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004A15">
        <w:rPr>
          <w:b/>
          <w:bCs/>
          <w:i/>
          <w:iCs/>
          <w:sz w:val="24"/>
          <w:szCs w:val="24"/>
        </w:rPr>
        <w:t>1</w:t>
      </w:r>
      <w:r w:rsidR="00F710C2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710C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710C2" w:rsidRPr="008E1CE1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3D3D4F8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635529C6" w14:textId="49DF8AC8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Child Development</w:t>
            </w:r>
          </w:p>
        </w:tc>
        <w:tc>
          <w:tcPr>
            <w:tcW w:w="1313" w:type="dxa"/>
          </w:tcPr>
          <w:p w14:paraId="55306BD1" w14:textId="52B5BAFD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710C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710C2" w:rsidRPr="008E1CE1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69679792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CDE-101</w:t>
            </w:r>
          </w:p>
        </w:tc>
        <w:tc>
          <w:tcPr>
            <w:tcW w:w="5870" w:type="dxa"/>
          </w:tcPr>
          <w:p w14:paraId="37BC83B3" w14:textId="08437BDB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Principles of Early Childhood Education</w:t>
            </w:r>
          </w:p>
        </w:tc>
        <w:tc>
          <w:tcPr>
            <w:tcW w:w="1313" w:type="dxa"/>
          </w:tcPr>
          <w:p w14:paraId="56152D89" w14:textId="51F1B9FD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710C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710C2" w:rsidRPr="008E1CE1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5C4A089F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CDE-125</w:t>
            </w:r>
          </w:p>
        </w:tc>
        <w:tc>
          <w:tcPr>
            <w:tcW w:w="5870" w:type="dxa"/>
          </w:tcPr>
          <w:p w14:paraId="798454FA" w14:textId="038E142F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Child, Family and Community</w:t>
            </w:r>
          </w:p>
        </w:tc>
        <w:tc>
          <w:tcPr>
            <w:tcW w:w="1313" w:type="dxa"/>
          </w:tcPr>
          <w:p w14:paraId="64BCEF68" w14:textId="7B5DA6AF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710C2" w14:paraId="3ACA13E4" w14:textId="77777777" w:rsidTr="00F710C2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F710C2" w:rsidRPr="00F710C2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710C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240439E8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74947358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Appropriate Curricula for Young Children </w:t>
            </w:r>
            <w:r w:rsidRPr="00F710C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4174AF77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0C0802D9" w14:textId="4CFFE23E" w:rsidR="00F003A4" w:rsidRPr="009D61FA" w:rsidRDefault="00F003A4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710C2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710C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710C2" w:rsidRPr="008E1CE1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8E265D2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CDE-111</w:t>
            </w:r>
          </w:p>
        </w:tc>
        <w:tc>
          <w:tcPr>
            <w:tcW w:w="5870" w:type="dxa"/>
          </w:tcPr>
          <w:p w14:paraId="03571DB6" w14:textId="380016C8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Child Health, Safety and Nutrition</w:t>
            </w:r>
          </w:p>
        </w:tc>
        <w:tc>
          <w:tcPr>
            <w:tcW w:w="1313" w:type="dxa"/>
          </w:tcPr>
          <w:p w14:paraId="401B7A34" w14:textId="45D07954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710C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710C2" w:rsidRPr="008E1CE1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A4FAD7E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CDE-118</w:t>
            </w:r>
          </w:p>
        </w:tc>
        <w:tc>
          <w:tcPr>
            <w:tcW w:w="5870" w:type="dxa"/>
          </w:tcPr>
          <w:p w14:paraId="00F9BB57" w14:textId="56738236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Teaching in a Diverse Society (formerly Diversity and Equity in Early Childhood)</w:t>
            </w:r>
          </w:p>
        </w:tc>
        <w:tc>
          <w:tcPr>
            <w:tcW w:w="1313" w:type="dxa"/>
          </w:tcPr>
          <w:p w14:paraId="0794A019" w14:textId="33F9EFDE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710C2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F710C2" w:rsidRPr="00F710C2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F710C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4BA0B7B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CDE-147</w:t>
            </w:r>
          </w:p>
        </w:tc>
        <w:tc>
          <w:tcPr>
            <w:tcW w:w="5870" w:type="dxa"/>
          </w:tcPr>
          <w:p w14:paraId="21C771E7" w14:textId="5541EDA9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Observation and Assessment in Early Childhood Education</w:t>
            </w:r>
          </w:p>
        </w:tc>
        <w:tc>
          <w:tcPr>
            <w:tcW w:w="1313" w:type="dxa"/>
          </w:tcPr>
          <w:p w14:paraId="7B69753E" w14:textId="11AEE55C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140CCA44" w14:textId="0F974389" w:rsidR="00FE5239" w:rsidRPr="001A01EE" w:rsidRDefault="001A01EE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3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1A01EE" w:rsidRPr="00AF5BE0" w14:paraId="3966DE96" w14:textId="77777777" w:rsidTr="00467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08E0BAC" w14:textId="77777777" w:rsidR="001A01EE" w:rsidRPr="00AF5BE0" w:rsidRDefault="001A01EE" w:rsidP="00467559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2462AA7D" w14:textId="77777777" w:rsidR="001A01EE" w:rsidRPr="00AF5BE0" w:rsidRDefault="001A01EE" w:rsidP="004675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833518D" w14:textId="77777777" w:rsidR="001A01EE" w:rsidRPr="00AF5BE0" w:rsidRDefault="001A01EE" w:rsidP="004675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63CC8DC0" w14:textId="77777777" w:rsidR="001A01EE" w:rsidRPr="00AF5BE0" w:rsidRDefault="001A01EE" w:rsidP="00467559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710C2" w:rsidRPr="00196E3C" w14:paraId="36384564" w14:textId="77777777" w:rsidTr="004675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75E02F" w14:textId="77777777" w:rsidR="00F710C2" w:rsidRPr="00F710C2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F710C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7262DAF" w14:textId="098124AD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CDE-148</w:t>
            </w:r>
          </w:p>
        </w:tc>
        <w:tc>
          <w:tcPr>
            <w:tcW w:w="5870" w:type="dxa"/>
          </w:tcPr>
          <w:p w14:paraId="6EB37EC5" w14:textId="60CBC3F0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Supervised Field Experience: Student Teaching</w:t>
            </w:r>
          </w:p>
        </w:tc>
        <w:tc>
          <w:tcPr>
            <w:tcW w:w="1313" w:type="dxa"/>
          </w:tcPr>
          <w:p w14:paraId="7713307E" w14:textId="2B9CAE59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1B2AB367" w14:textId="557C160B" w:rsidR="0067051E" w:rsidRDefault="0067051E" w:rsidP="00605018">
      <w:pPr>
        <w:pStyle w:val="Heading10"/>
      </w:pPr>
      <w:r>
        <w:t>Career Options</w:t>
      </w:r>
    </w:p>
    <w:p w14:paraId="3222FEC4" w14:textId="77777777" w:rsidR="007937D8" w:rsidRDefault="007937D8" w:rsidP="00702EF2">
      <w:pPr>
        <w:spacing w:after="0" w:line="240" w:lineRule="auto"/>
        <w:ind w:left="360"/>
        <w:rPr>
          <w:rFonts w:cstheme="minorHAnsi"/>
          <w:sz w:val="20"/>
          <w:szCs w:val="20"/>
        </w:rPr>
        <w:sectPr w:rsidR="007937D8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339A77B8" w14:textId="5756A5C9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2BBC173" w14:textId="68F342CD" w:rsidR="007937D8" w:rsidRPr="007937D8" w:rsidRDefault="0067051E" w:rsidP="007937D8">
      <w:pPr>
        <w:spacing w:after="0" w:line="240" w:lineRule="auto"/>
        <w:ind w:left="360"/>
        <w:rPr>
          <w:rStyle w:val="Hyperlink"/>
          <w:color w:val="auto"/>
          <w:sz w:val="18"/>
          <w:szCs w:val="18"/>
          <w:u w:val="none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sectPr w:rsidR="007937D8" w:rsidRPr="007937D8" w:rsidSect="007937D8"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56CB8" w14:textId="77777777" w:rsidR="0015479D" w:rsidRDefault="0015479D" w:rsidP="00DF2F19">
      <w:pPr>
        <w:spacing w:after="0" w:line="240" w:lineRule="auto"/>
      </w:pPr>
      <w:r>
        <w:separator/>
      </w:r>
    </w:p>
  </w:endnote>
  <w:endnote w:type="continuationSeparator" w:id="0">
    <w:p w14:paraId="05970BF4" w14:textId="77777777" w:rsidR="0015479D" w:rsidRDefault="0015479D" w:rsidP="00DF2F19">
      <w:pPr>
        <w:spacing w:after="0" w:line="240" w:lineRule="auto"/>
      </w:pPr>
      <w:r>
        <w:continuationSeparator/>
      </w:r>
    </w:p>
  </w:endnote>
  <w:endnote w:type="continuationNotice" w:id="1">
    <w:p w14:paraId="64EE684A" w14:textId="77777777" w:rsidR="0015479D" w:rsidRDefault="001547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E91A6" w14:textId="77777777" w:rsidR="0015479D" w:rsidRDefault="0015479D" w:rsidP="00DF2F19">
      <w:pPr>
        <w:spacing w:after="0" w:line="240" w:lineRule="auto"/>
      </w:pPr>
      <w:r>
        <w:separator/>
      </w:r>
    </w:p>
  </w:footnote>
  <w:footnote w:type="continuationSeparator" w:id="0">
    <w:p w14:paraId="6D285912" w14:textId="77777777" w:rsidR="0015479D" w:rsidRDefault="0015479D" w:rsidP="00DF2F19">
      <w:pPr>
        <w:spacing w:after="0" w:line="240" w:lineRule="auto"/>
      </w:pPr>
      <w:r>
        <w:continuationSeparator/>
      </w:r>
    </w:p>
  </w:footnote>
  <w:footnote w:type="continuationNotice" w:id="1">
    <w:p w14:paraId="25450878" w14:textId="77777777" w:rsidR="0015479D" w:rsidRDefault="001547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04A15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479D"/>
    <w:rsid w:val="00157999"/>
    <w:rsid w:val="0017252B"/>
    <w:rsid w:val="00175F91"/>
    <w:rsid w:val="00184AD7"/>
    <w:rsid w:val="0019475E"/>
    <w:rsid w:val="00197394"/>
    <w:rsid w:val="001A01EE"/>
    <w:rsid w:val="001B29AE"/>
    <w:rsid w:val="002064A9"/>
    <w:rsid w:val="0021726A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463A"/>
    <w:rsid w:val="002E71E3"/>
    <w:rsid w:val="00307264"/>
    <w:rsid w:val="0031534F"/>
    <w:rsid w:val="00320821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56FE3"/>
    <w:rsid w:val="00782A78"/>
    <w:rsid w:val="0079066E"/>
    <w:rsid w:val="00793168"/>
    <w:rsid w:val="007937D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A95"/>
    <w:rsid w:val="009C3D69"/>
    <w:rsid w:val="009C5664"/>
    <w:rsid w:val="009C5953"/>
    <w:rsid w:val="009D0498"/>
    <w:rsid w:val="009D61FA"/>
    <w:rsid w:val="009D63FE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A68D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6E4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12EF7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10C2"/>
    <w:rsid w:val="00F76131"/>
    <w:rsid w:val="00F76AA4"/>
    <w:rsid w:val="00F81BE1"/>
    <w:rsid w:val="00FA362C"/>
    <w:rsid w:val="00FB200B"/>
    <w:rsid w:val="00FC122C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2151</Characters>
  <Application>Microsoft Office Word</Application>
  <DocSecurity>0</DocSecurity>
  <Lines>74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TEDS_Teacher_CERT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TEDS_Teacher_CERT</dc:title>
  <dc:subject/>
  <dc:creator>Rhonda Nishimoto</dc:creator>
  <cp:keywords/>
  <dc:description/>
  <cp:lastModifiedBy>Rhonda Nishimoto</cp:lastModifiedBy>
  <cp:revision>3</cp:revision>
  <dcterms:created xsi:type="dcterms:W3CDTF">2021-02-23T21:29:00Z</dcterms:created>
  <dcterms:modified xsi:type="dcterms:W3CDTF">2021-02-23T21:34:00Z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