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1031" w14:textId="77777777" w:rsidR="00081F7F" w:rsidRDefault="00081F7F" w:rsidP="00081F7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Biology: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0BD1D2E3" w14:textId="672889AF" w:rsidR="00081F7F" w:rsidRPr="003D7F22" w:rsidRDefault="00240157" w:rsidP="00081F7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B9412F4" w:rsidR="00D83B2B" w:rsidRPr="00D83B2B" w:rsidRDefault="00081F7F" w:rsidP="00081F7F">
      <w:pPr>
        <w:spacing w:line="216" w:lineRule="auto"/>
        <w:rPr>
          <w:rFonts w:cstheme="minorHAnsi"/>
        </w:rPr>
      </w:pPr>
      <w:r w:rsidRPr="00961BB2">
        <w:rPr>
          <w:rFonts w:cstheme="minorHAnsi"/>
        </w:rPr>
        <w:t xml:space="preserve">Biology will change your life because you will learn about yourself and the world around you.  Biologists study how humans, animals and other </w:t>
      </w:r>
      <w:proofErr w:type="gramStart"/>
      <w:r w:rsidRPr="00961BB2">
        <w:rPr>
          <w:rFonts w:cstheme="minorHAnsi"/>
        </w:rPr>
        <w:t>organisms</w:t>
      </w:r>
      <w:proofErr w:type="gramEnd"/>
      <w:r w:rsidRPr="00961BB2">
        <w:rPr>
          <w:rFonts w:cstheme="minorHAnsi"/>
        </w:rPr>
        <w:t xml:space="preserve"> function and interact.  It is essential for understanding the facts about topics such as vaccines, climate change, and genetically modified organisms.  This will help you make more informed decisions about things that greatly impact you and your loved ones</w:t>
      </w:r>
      <w:proofErr w:type="gramStart"/>
      <w:r w:rsidRPr="00961BB2">
        <w:rPr>
          <w:rFonts w:cstheme="minorHAnsi"/>
        </w:rPr>
        <w:t xml:space="preserve">. </w:t>
      </w:r>
      <w:proofErr w:type="gramEnd"/>
      <w:r w:rsidRPr="00961BB2">
        <w:rPr>
          <w:rFonts w:cstheme="minorHAnsi"/>
        </w:rPr>
        <w:t>Biology is required for medical and environmental careers.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AB64CB3" w14:textId="77777777" w:rsidR="00DC2F20" w:rsidRPr="00DC2F20" w:rsidRDefault="00DC2F20" w:rsidP="00DC2F20">
      <w:pPr>
        <w:pStyle w:val="ListParagraph"/>
        <w:numPr>
          <w:ilvl w:val="0"/>
          <w:numId w:val="4"/>
        </w:numPr>
        <w:rPr>
          <w:rFonts w:asciiTheme="minorHAnsi" w:hAnsiTheme="minorHAnsi" w:cstheme="minorHAnsi"/>
          <w:sz w:val="20"/>
          <w:szCs w:val="20"/>
        </w:rPr>
      </w:pPr>
      <w:r w:rsidRPr="00DC2F20">
        <w:rPr>
          <w:rFonts w:asciiTheme="minorHAnsi" w:hAnsiTheme="minorHAnsi" w:cstheme="minorHAnsi"/>
          <w:sz w:val="20"/>
          <w:szCs w:val="20"/>
        </w:rPr>
        <w:t>Biology,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CFB93E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40157">
        <w:rPr>
          <w:rFonts w:asciiTheme="minorHAnsi" w:hAnsiTheme="minorHAnsi" w:cstheme="minorHAnsi"/>
          <w:sz w:val="20"/>
          <w:szCs w:val="20"/>
        </w:rPr>
        <w:t>C</w:t>
      </w:r>
    </w:p>
    <w:p w14:paraId="2F2D4542" w14:textId="03DFD77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240157">
        <w:rPr>
          <w:rFonts w:asciiTheme="minorHAnsi" w:hAnsiTheme="minorHAnsi" w:cstheme="minorHAnsi"/>
          <w:sz w:val="20"/>
          <w:szCs w:val="20"/>
        </w:rPr>
        <w:t>70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DC2F2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12DB79A7"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240157">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66ECF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ENGL-101</w:t>
            </w:r>
          </w:p>
        </w:tc>
        <w:tc>
          <w:tcPr>
            <w:tcW w:w="5870" w:type="dxa"/>
          </w:tcPr>
          <w:p w14:paraId="635529C6" w14:textId="2494B6A4"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 xml:space="preserve">College Composition </w:t>
            </w:r>
          </w:p>
        </w:tc>
        <w:tc>
          <w:tcPr>
            <w:tcW w:w="1313" w:type="dxa"/>
          </w:tcPr>
          <w:p w14:paraId="55306BD1" w14:textId="51F065F5"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4</w:t>
            </w:r>
          </w:p>
        </w:tc>
      </w:tr>
      <w:tr w:rsidR="0024015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49F38F8"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MATH-211</w:t>
            </w:r>
          </w:p>
        </w:tc>
        <w:tc>
          <w:tcPr>
            <w:tcW w:w="5870" w:type="dxa"/>
          </w:tcPr>
          <w:p w14:paraId="37BC83B3" w14:textId="59BC2473"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Analytic Geometry and Calculus I</w:t>
            </w:r>
          </w:p>
        </w:tc>
        <w:tc>
          <w:tcPr>
            <w:tcW w:w="1313" w:type="dxa"/>
          </w:tcPr>
          <w:p w14:paraId="56152D89" w14:textId="25484F61"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CA89C22"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COMM-100</w:t>
            </w:r>
          </w:p>
        </w:tc>
        <w:tc>
          <w:tcPr>
            <w:tcW w:w="5870" w:type="dxa"/>
          </w:tcPr>
          <w:p w14:paraId="798454FA" w14:textId="7403554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Public Speaking</w:t>
            </w:r>
          </w:p>
        </w:tc>
        <w:tc>
          <w:tcPr>
            <w:tcW w:w="1313" w:type="dxa"/>
          </w:tcPr>
          <w:p w14:paraId="64BCEF68" w14:textId="14926D24"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3</w:t>
            </w:r>
          </w:p>
        </w:tc>
      </w:tr>
      <w:tr w:rsidR="00240157" w14:paraId="3ACA13E4" w14:textId="77777777" w:rsidTr="00DC2F2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36EBACC8"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CHEM-101</w:t>
            </w:r>
          </w:p>
        </w:tc>
        <w:tc>
          <w:tcPr>
            <w:tcW w:w="5870" w:type="dxa"/>
            <w:shd w:val="clear" w:color="auto" w:fill="F2F2F2" w:themeFill="background1" w:themeFillShade="F2"/>
          </w:tcPr>
          <w:p w14:paraId="57FA4267" w14:textId="44E05B52"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Chemistry I</w:t>
            </w:r>
          </w:p>
        </w:tc>
        <w:tc>
          <w:tcPr>
            <w:tcW w:w="1313" w:type="dxa"/>
            <w:shd w:val="clear" w:color="auto" w:fill="F2F2F2" w:themeFill="background1" w:themeFillShade="F2"/>
          </w:tcPr>
          <w:p w14:paraId="36D23F10" w14:textId="48371A09"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bl>
    <w:p w14:paraId="0C0802D9" w14:textId="3C9F234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4015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D2C890B"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ENGL-103</w:t>
            </w:r>
          </w:p>
        </w:tc>
        <w:tc>
          <w:tcPr>
            <w:tcW w:w="5870" w:type="dxa"/>
          </w:tcPr>
          <w:p w14:paraId="03571DB6" w14:textId="7D1BAA34"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Critical Thinking and Writing</w:t>
            </w:r>
          </w:p>
        </w:tc>
        <w:tc>
          <w:tcPr>
            <w:tcW w:w="1313" w:type="dxa"/>
          </w:tcPr>
          <w:p w14:paraId="401B7A34" w14:textId="0428CCF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3</w:t>
            </w:r>
          </w:p>
        </w:tc>
      </w:tr>
      <w:tr w:rsidR="0024015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1CDB20D"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BIOL-150</w:t>
            </w:r>
          </w:p>
        </w:tc>
        <w:tc>
          <w:tcPr>
            <w:tcW w:w="5870" w:type="dxa"/>
          </w:tcPr>
          <w:p w14:paraId="00F9BB57" w14:textId="42FDCECB"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Biology I</w:t>
            </w:r>
          </w:p>
        </w:tc>
        <w:tc>
          <w:tcPr>
            <w:tcW w:w="1313" w:type="dxa"/>
          </w:tcPr>
          <w:p w14:paraId="0794A019" w14:textId="0FD8594D"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DA6F64A"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MATH-212</w:t>
            </w:r>
          </w:p>
        </w:tc>
        <w:tc>
          <w:tcPr>
            <w:tcW w:w="5870" w:type="dxa"/>
          </w:tcPr>
          <w:p w14:paraId="21C771E7" w14:textId="1092A18C"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Analytic Geometry and Calculus II</w:t>
            </w:r>
          </w:p>
        </w:tc>
        <w:tc>
          <w:tcPr>
            <w:tcW w:w="1313" w:type="dxa"/>
          </w:tcPr>
          <w:p w14:paraId="7B69753E" w14:textId="576CA7D4"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06A21697"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117F050F"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CHEM-102</w:t>
            </w:r>
          </w:p>
        </w:tc>
        <w:tc>
          <w:tcPr>
            <w:tcW w:w="5870" w:type="dxa"/>
            <w:shd w:val="clear" w:color="auto" w:fill="F2F2F2" w:themeFill="background1" w:themeFillShade="F2"/>
          </w:tcPr>
          <w:p w14:paraId="115C0398" w14:textId="64A8BBC5"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Chemistry II</w:t>
            </w:r>
          </w:p>
        </w:tc>
        <w:tc>
          <w:tcPr>
            <w:tcW w:w="1313" w:type="dxa"/>
            <w:shd w:val="clear" w:color="auto" w:fill="F2F2F2" w:themeFill="background1" w:themeFillShade="F2"/>
          </w:tcPr>
          <w:p w14:paraId="12028B2E" w14:textId="65B9DFB5"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0FFF698"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Post-secondary Teachers (M+)</w:t>
      </w:r>
    </w:p>
    <w:p w14:paraId="16A3EFC6"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Registered Nurses (B+)</w:t>
      </w:r>
    </w:p>
    <w:p w14:paraId="2A324E81"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Physicians &amp; Surgeons (D)</w:t>
      </w:r>
    </w:p>
    <w:p w14:paraId="15D39E8F" w14:textId="66FA80F4" w:rsidR="0067051E" w:rsidRPr="00945659" w:rsidRDefault="00AD72B6" w:rsidP="00AD72B6">
      <w:pPr>
        <w:spacing w:after="0" w:line="240" w:lineRule="auto"/>
        <w:ind w:left="360"/>
        <w:rPr>
          <w:rFonts w:cstheme="minorHAnsi"/>
          <w:sz w:val="20"/>
          <w:szCs w:val="20"/>
        </w:rPr>
      </w:pPr>
      <w:r w:rsidRPr="00AD72B6">
        <w:rPr>
          <w:rFonts w:cstheme="minorHAnsi"/>
          <w:sz w:val="20"/>
          <w:szCs w:val="20"/>
        </w:rPr>
        <w:t>Dentists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32EF633D"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45391C">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240157">
        <w:rPr>
          <w:b/>
          <w:bCs/>
          <w:i/>
          <w:iCs/>
          <w:sz w:val="24"/>
          <w:szCs w:val="24"/>
        </w:rPr>
        <w:t>7</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240157" w:rsidRPr="00DC2F20" w:rsidRDefault="00240157" w:rsidP="00240157">
            <w:pPr>
              <w:pStyle w:val="TableParagraph"/>
              <w:spacing w:before="0"/>
              <w:ind w:right="101"/>
              <w:jc w:val="center"/>
              <w:rPr>
                <w:rFonts w:asciiTheme="minorHAnsi" w:hAnsiTheme="minorHAnsi" w:cstheme="minorHAnsi"/>
                <w:b/>
                <w:bCs/>
                <w:color w:val="AF2624"/>
                <w:sz w:val="22"/>
              </w:rPr>
            </w:pPr>
            <w:r w:rsidRPr="00DC2F20">
              <w:rPr>
                <w:rFonts w:ascii="Calibri" w:hAnsi="Calibri" w:cs="Calibri"/>
                <w:color w:val="C00000"/>
                <w:sz w:val="22"/>
              </w:rPr>
              <w:sym w:font="Webdings" w:char="F063"/>
            </w:r>
          </w:p>
        </w:tc>
        <w:tc>
          <w:tcPr>
            <w:tcW w:w="2034" w:type="dxa"/>
          </w:tcPr>
          <w:p w14:paraId="39B4D074" w14:textId="0340F3DB"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PS-101</w:t>
            </w:r>
          </w:p>
        </w:tc>
        <w:tc>
          <w:tcPr>
            <w:tcW w:w="5870" w:type="dxa"/>
          </w:tcPr>
          <w:p w14:paraId="68ADC310" w14:textId="0BE079C2"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Introduction to American Government and Politics</w:t>
            </w:r>
          </w:p>
        </w:tc>
        <w:tc>
          <w:tcPr>
            <w:tcW w:w="1313" w:type="dxa"/>
          </w:tcPr>
          <w:p w14:paraId="6D211D3E" w14:textId="7E138C9F"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3</w:t>
            </w:r>
          </w:p>
        </w:tc>
      </w:tr>
      <w:tr w:rsidR="00240157" w:rsidRPr="00196E3C" w14:paraId="5882E524" w14:textId="77777777" w:rsidTr="0024015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671A875" w14:textId="56458E9E" w:rsidR="00240157" w:rsidRPr="00DC2F20" w:rsidRDefault="00240157" w:rsidP="00240157">
            <w:pPr>
              <w:pStyle w:val="TableParagraph"/>
              <w:spacing w:before="0"/>
              <w:ind w:right="101"/>
              <w:jc w:val="center"/>
              <w:rPr>
                <w:rFonts w:ascii="Calibri" w:hAnsi="Calibri" w:cs="Calibri"/>
                <w:color w:val="C00000"/>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7A1122AE" w14:textId="77777777" w:rsid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40157">
              <w:rPr>
                <w:rFonts w:ascii="Calibri" w:hAnsi="Calibri" w:cs="Calibri"/>
                <w:color w:val="000000"/>
                <w:sz w:val="22"/>
                <w:szCs w:val="24"/>
                <w:bdr w:val="none" w:sz="0" w:space="0" w:color="auto" w:frame="1"/>
              </w:rPr>
              <w:t>SPAN-101 or</w:t>
            </w:r>
          </w:p>
          <w:p w14:paraId="503225C0" w14:textId="77777777" w:rsid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bdr w:val="none" w:sz="0" w:space="0" w:color="auto" w:frame="1"/>
              </w:rPr>
              <w:t xml:space="preserve">FREN-101 </w:t>
            </w:r>
            <w:r w:rsidRPr="00240157">
              <w:rPr>
                <w:rFonts w:ascii="Calibri" w:hAnsi="Calibri" w:cs="Calibri"/>
                <w:color w:val="000000"/>
                <w:sz w:val="22"/>
                <w:szCs w:val="24"/>
              </w:rPr>
              <w:t xml:space="preserve">or </w:t>
            </w:r>
          </w:p>
          <w:p w14:paraId="11585AC3" w14:textId="1F63BC0E"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40157">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4FA79C52"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40157">
              <w:rPr>
                <w:rFonts w:cs="Calibri"/>
                <w:color w:val="000000"/>
                <w:sz w:val="22"/>
                <w:szCs w:val="24"/>
              </w:rPr>
              <w:t>Elementary Spanish I or</w:t>
            </w:r>
          </w:p>
          <w:p w14:paraId="6C24D266"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40157">
              <w:rPr>
                <w:rFonts w:cs="Calibri"/>
                <w:color w:val="000000"/>
                <w:sz w:val="22"/>
                <w:szCs w:val="24"/>
              </w:rPr>
              <w:t xml:space="preserve">Elementary French I or </w:t>
            </w:r>
          </w:p>
          <w:p w14:paraId="059E9E8B" w14:textId="5BA88060"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rPr>
              <w:t>American Sign Language I</w:t>
            </w:r>
          </w:p>
        </w:tc>
        <w:tc>
          <w:tcPr>
            <w:tcW w:w="1313" w:type="dxa"/>
            <w:shd w:val="clear" w:color="auto" w:fill="F2F2F2" w:themeFill="background1" w:themeFillShade="F2"/>
          </w:tcPr>
          <w:p w14:paraId="3134FAB6" w14:textId="6A51BD50"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rPr>
              <w:t>4</w:t>
            </w:r>
          </w:p>
        </w:tc>
      </w:tr>
    </w:tbl>
    <w:p w14:paraId="46C25BDD" w14:textId="5E732B3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C2F2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40157" w:rsidRPr="00196E3C" w14:paraId="7EF67193"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8542D1E"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sz="0" w:space="0" w:color="auto" w:frame="1"/>
              </w:rPr>
              <w:t>BIOL-151</w:t>
            </w:r>
          </w:p>
        </w:tc>
        <w:tc>
          <w:tcPr>
            <w:tcW w:w="5870" w:type="dxa"/>
          </w:tcPr>
          <w:p w14:paraId="57F7AEC4" w14:textId="3BC70CEB"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General Biology II</w:t>
            </w:r>
          </w:p>
        </w:tc>
        <w:tc>
          <w:tcPr>
            <w:tcW w:w="1313" w:type="dxa"/>
          </w:tcPr>
          <w:p w14:paraId="53F87D94" w14:textId="7624178D"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4</w:t>
            </w:r>
          </w:p>
        </w:tc>
      </w:tr>
      <w:tr w:rsidR="00240157" w14:paraId="770BBE7C" w14:textId="77777777" w:rsidTr="00DC2F2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8248E7D"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PHY-201</w:t>
            </w:r>
          </w:p>
        </w:tc>
        <w:tc>
          <w:tcPr>
            <w:tcW w:w="5870" w:type="dxa"/>
          </w:tcPr>
          <w:p w14:paraId="179A7923" w14:textId="038B693C"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Mechanics and Wave Motion</w:t>
            </w:r>
          </w:p>
        </w:tc>
        <w:tc>
          <w:tcPr>
            <w:tcW w:w="1313" w:type="dxa"/>
          </w:tcPr>
          <w:p w14:paraId="1C25F3EE" w14:textId="3794DD74"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14:paraId="1EE7567E"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FEC0380"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CHEM-112</w:t>
            </w:r>
          </w:p>
        </w:tc>
        <w:tc>
          <w:tcPr>
            <w:tcW w:w="5870" w:type="dxa"/>
          </w:tcPr>
          <w:p w14:paraId="58BCA94D" w14:textId="05775B7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Organic Chemistry I</w:t>
            </w:r>
          </w:p>
        </w:tc>
        <w:tc>
          <w:tcPr>
            <w:tcW w:w="1313" w:type="dxa"/>
          </w:tcPr>
          <w:p w14:paraId="58B7D15A" w14:textId="741CF6B6"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r w:rsidR="00240157" w14:paraId="0C3C362B"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8827AA9"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sz="0" w:space="0" w:color="auto" w:frame="1"/>
              </w:rPr>
              <w:t>ART-100</w:t>
            </w:r>
          </w:p>
        </w:tc>
        <w:tc>
          <w:tcPr>
            <w:tcW w:w="5870" w:type="dxa"/>
            <w:shd w:val="clear" w:color="auto" w:fill="F2F2F2" w:themeFill="background1" w:themeFillShade="F2"/>
          </w:tcPr>
          <w:p w14:paraId="75CAD893" w14:textId="27BEF9A8"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Art Appreciation</w:t>
            </w:r>
          </w:p>
        </w:tc>
        <w:tc>
          <w:tcPr>
            <w:tcW w:w="1313" w:type="dxa"/>
            <w:shd w:val="clear" w:color="auto" w:fill="F2F2F2" w:themeFill="background1" w:themeFillShade="F2"/>
          </w:tcPr>
          <w:p w14:paraId="01E368E8" w14:textId="13FFAA56"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3</w:t>
            </w:r>
          </w:p>
        </w:tc>
      </w:tr>
    </w:tbl>
    <w:p w14:paraId="7212A20C" w14:textId="3FA70E7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4015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5D23205" w14:textId="7777777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240157">
              <w:rPr>
                <w:rFonts w:asciiTheme="minorHAnsi" w:hAnsiTheme="minorHAnsi" w:cstheme="minorHAnsi"/>
                <w:color w:val="000000"/>
                <w:sz w:val="22"/>
                <w:szCs w:val="24"/>
                <w:bdr w:val="none" w:sz="0" w:space="0" w:color="auto" w:frame="1"/>
              </w:rPr>
              <w:t>HIST-107 or</w:t>
            </w:r>
          </w:p>
          <w:p w14:paraId="4BD5CA40" w14:textId="77777777"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 117 or</w:t>
            </w:r>
          </w:p>
          <w:p w14:paraId="39141659" w14:textId="63BCCA52"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 140</w:t>
            </w:r>
          </w:p>
        </w:tc>
        <w:tc>
          <w:tcPr>
            <w:tcW w:w="5870" w:type="dxa"/>
          </w:tcPr>
          <w:p w14:paraId="17E8DFBA" w14:textId="77777777" w:rsidR="00240157" w:rsidRPr="00240157" w:rsidRDefault="00240157" w:rsidP="0024015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40157">
              <w:rPr>
                <w:rFonts w:asciiTheme="minorHAnsi" w:hAnsiTheme="minorHAnsi" w:cstheme="minorHAnsi"/>
                <w:color w:val="000000"/>
                <w:sz w:val="22"/>
                <w:szCs w:val="24"/>
              </w:rPr>
              <w:t>The History of East Asia Before 1600 or</w:t>
            </w:r>
          </w:p>
          <w:p w14:paraId="5BDBAB53" w14:textId="77777777" w:rsidR="00240157" w:rsidRPr="00240157" w:rsidRDefault="00240157" w:rsidP="0024015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History of India or</w:t>
            </w:r>
          </w:p>
          <w:p w14:paraId="52AA2F38" w14:textId="1548774E"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History of Mexico</w:t>
            </w:r>
          </w:p>
        </w:tc>
        <w:tc>
          <w:tcPr>
            <w:tcW w:w="1313" w:type="dxa"/>
          </w:tcPr>
          <w:p w14:paraId="65E25DD8" w14:textId="133D836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Theme="minorHAnsi" w:hAnsiTheme="minorHAnsi" w:cstheme="minorHAnsi"/>
                <w:color w:val="000000"/>
                <w:sz w:val="22"/>
                <w:szCs w:val="24"/>
              </w:rPr>
              <w:t>3</w:t>
            </w:r>
          </w:p>
        </w:tc>
      </w:tr>
      <w:tr w:rsidR="0024015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40157" w:rsidRPr="008E1CE1" w:rsidRDefault="00240157" w:rsidP="0024015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370E78C" w:rsidR="00240157" w:rsidRPr="00240157" w:rsidRDefault="00240157" w:rsidP="0024015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PHY-202</w:t>
            </w:r>
          </w:p>
        </w:tc>
        <w:tc>
          <w:tcPr>
            <w:tcW w:w="5870" w:type="dxa"/>
          </w:tcPr>
          <w:p w14:paraId="6250AC6D" w14:textId="5DA5068D" w:rsidR="00240157" w:rsidRPr="00240157" w:rsidRDefault="00240157" w:rsidP="002401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Electricity and Magnetism</w:t>
            </w:r>
          </w:p>
        </w:tc>
        <w:tc>
          <w:tcPr>
            <w:tcW w:w="1313" w:type="dxa"/>
          </w:tcPr>
          <w:p w14:paraId="4BF3CCB4" w14:textId="58C88F8D" w:rsidR="00240157" w:rsidRPr="00240157" w:rsidRDefault="00240157" w:rsidP="002401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4</w:t>
            </w:r>
          </w:p>
        </w:tc>
      </w:tr>
      <w:tr w:rsidR="0024015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40157" w:rsidRPr="008E1CE1" w:rsidRDefault="00240157" w:rsidP="0024015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B1EDD30" w:rsidR="00240157" w:rsidRPr="00240157" w:rsidRDefault="00240157" w:rsidP="00240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CHEM-113</w:t>
            </w:r>
          </w:p>
        </w:tc>
        <w:tc>
          <w:tcPr>
            <w:tcW w:w="5870" w:type="dxa"/>
          </w:tcPr>
          <w:p w14:paraId="5132DCF8" w14:textId="4500DB89" w:rsidR="00240157" w:rsidRPr="00240157" w:rsidRDefault="00240157" w:rsidP="002401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Organic Chemistry II</w:t>
            </w:r>
          </w:p>
        </w:tc>
        <w:tc>
          <w:tcPr>
            <w:tcW w:w="1313" w:type="dxa"/>
          </w:tcPr>
          <w:p w14:paraId="2753F63B" w14:textId="207271EC" w:rsidR="00240157" w:rsidRPr="00240157" w:rsidRDefault="00240157" w:rsidP="002401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5</w:t>
            </w:r>
          </w:p>
        </w:tc>
      </w:tr>
      <w:tr w:rsidR="00240157" w14:paraId="33F1B390"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240157" w:rsidRPr="00DC2F20" w:rsidRDefault="00240157" w:rsidP="00240157">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6559865"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240157">
              <w:rPr>
                <w:rFonts w:cstheme="minorHAnsi"/>
                <w:color w:val="000000"/>
                <w:sz w:val="22"/>
                <w:szCs w:val="24"/>
                <w:bdr w:val="none" w:sz="0" w:space="0" w:color="auto" w:frame="1"/>
              </w:rPr>
              <w:t>HIST-111 or</w:t>
            </w:r>
          </w:p>
          <w:p w14:paraId="394AF44D" w14:textId="7CC459EB" w:rsidR="00240157" w:rsidRPr="00240157" w:rsidRDefault="00240157" w:rsidP="0024015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sz="0" w:space="0" w:color="auto" w:frame="1"/>
              </w:rPr>
              <w:t>HIST-112</w:t>
            </w:r>
          </w:p>
        </w:tc>
        <w:tc>
          <w:tcPr>
            <w:tcW w:w="5870" w:type="dxa"/>
            <w:shd w:val="clear" w:color="auto" w:fill="F2F2F2" w:themeFill="background1" w:themeFillShade="F2"/>
          </w:tcPr>
          <w:p w14:paraId="73629B2B" w14:textId="77777777" w:rsidR="00240157" w:rsidRPr="00240157" w:rsidRDefault="00240157" w:rsidP="0024015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240157">
              <w:rPr>
                <w:rFonts w:cstheme="minorHAnsi"/>
                <w:color w:val="000000"/>
                <w:sz w:val="22"/>
                <w:szCs w:val="24"/>
              </w:rPr>
              <w:t xml:space="preserve">U.S. History to 1877 or </w:t>
            </w:r>
          </w:p>
          <w:p w14:paraId="0B8B04D1" w14:textId="28E7B74F" w:rsidR="00240157" w:rsidRPr="00240157" w:rsidRDefault="00240157" w:rsidP="0024015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U.S. History Since 1865</w:t>
            </w:r>
          </w:p>
        </w:tc>
        <w:tc>
          <w:tcPr>
            <w:tcW w:w="1313" w:type="dxa"/>
            <w:shd w:val="clear" w:color="auto" w:fill="F2F2F2" w:themeFill="background1" w:themeFillShade="F2"/>
          </w:tcPr>
          <w:p w14:paraId="6F448D68" w14:textId="54A5316D" w:rsidR="00240157" w:rsidRPr="00240157" w:rsidRDefault="00240157" w:rsidP="0024015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BEF2285" w14:textId="3F8C46F2" w:rsidR="00AD72B6" w:rsidRDefault="00AD72B6" w:rsidP="00AD72B6">
      <w:pPr>
        <w:pStyle w:val="Heading2"/>
        <w:ind w:left="45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038A85EA" w14:textId="77777777" w:rsidR="00D91DAC" w:rsidRDefault="00D91DAC" w:rsidP="00AD72B6">
      <w:pPr>
        <w:pStyle w:val="Heading2"/>
        <w:ind w:left="450"/>
        <w:rPr>
          <w:rFonts w:asciiTheme="minorHAnsi" w:hAnsiTheme="minorHAnsi" w:cstheme="minorHAnsi"/>
          <w:b w:val="0"/>
          <w:sz w:val="18"/>
          <w:szCs w:val="18"/>
        </w:rPr>
      </w:pPr>
    </w:p>
    <w:p w14:paraId="49CBC79E" w14:textId="56F2E6C7" w:rsidR="00D91DAC" w:rsidRPr="00C53DAA" w:rsidRDefault="00D91DAC" w:rsidP="00AD72B6">
      <w:pPr>
        <w:pStyle w:val="Heading2"/>
        <w:ind w:left="450"/>
        <w:rPr>
          <w:rFonts w:asciiTheme="minorHAnsi" w:hAnsiTheme="minorHAnsi" w:cstheme="minorHAnsi"/>
          <w:b w:val="0"/>
          <w:sz w:val="18"/>
          <w:szCs w:val="18"/>
        </w:rPr>
      </w:pPr>
      <w:r w:rsidRPr="00D91DAC">
        <w:rPr>
          <w:rFonts w:asciiTheme="minorHAnsi" w:hAnsiTheme="minorHAnsi" w:cstheme="minorHAnsi"/>
          <w:bCs w:val="0"/>
          <w:sz w:val="18"/>
          <w:szCs w:val="18"/>
        </w:rPr>
        <w:t xml:space="preserve">Language Requirement: </w:t>
      </w:r>
      <w:r>
        <w:rPr>
          <w:rFonts w:asciiTheme="minorHAnsi" w:hAnsiTheme="minorHAnsi" w:cstheme="minorHAnsi"/>
          <w:b w:val="0"/>
          <w:sz w:val="18"/>
          <w:szCs w:val="18"/>
        </w:rPr>
        <w:t>F</w:t>
      </w:r>
      <w:r w:rsidRPr="00D91DAC">
        <w:rPr>
          <w:rFonts w:asciiTheme="minorHAnsi" w:hAnsiTheme="minorHAnsi" w:cstheme="minorHAnsi"/>
          <w:b w:val="0"/>
          <w:sz w:val="18"/>
          <w:szCs w:val="18"/>
        </w:rPr>
        <w:t xml:space="preserve">or students who did not meet the </w:t>
      </w:r>
      <w:proofErr w:type="spellStart"/>
      <w:r w:rsidRPr="00D91DAC">
        <w:rPr>
          <w:rFonts w:asciiTheme="minorHAnsi" w:hAnsiTheme="minorHAnsi" w:cstheme="minorHAnsi"/>
          <w:b w:val="0"/>
          <w:sz w:val="18"/>
          <w:szCs w:val="18"/>
        </w:rPr>
        <w:t>LOTE</w:t>
      </w:r>
      <w:proofErr w:type="spellEnd"/>
      <w:r w:rsidRPr="00D91DAC">
        <w:rPr>
          <w:rFonts w:asciiTheme="minorHAnsi" w:hAnsiTheme="minorHAnsi" w:cstheme="minorHAnsi"/>
          <w:b w:val="0"/>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Pr="00D91DAC">
        <w:rPr>
          <w:rFonts w:asciiTheme="minorHAnsi" w:hAnsiTheme="minorHAnsi" w:cstheme="minorHAnsi"/>
          <w:b w:val="0"/>
          <w:sz w:val="18"/>
          <w:szCs w:val="18"/>
        </w:rPr>
        <w:t xml:space="preserve">. </w:t>
      </w:r>
      <w:proofErr w:type="gramEnd"/>
      <w:r w:rsidRPr="00D91DAC">
        <w:rPr>
          <w:rFonts w:asciiTheme="minorHAnsi" w:hAnsiTheme="minorHAnsi" w:cstheme="minorHAnsi"/>
          <w:b w:val="0"/>
          <w:sz w:val="18"/>
          <w:szCs w:val="18"/>
        </w:rPr>
        <w:t xml:space="preserve">Languages other than English for Native Speakers are also acceptable for meeting this requirement. </w:t>
      </w:r>
    </w:p>
    <w:p w14:paraId="000C1D24" w14:textId="77777777" w:rsidR="00AD72B6" w:rsidRPr="00C53DAA" w:rsidRDefault="00AD72B6" w:rsidP="00AD72B6">
      <w:pPr>
        <w:pStyle w:val="Heading2"/>
        <w:ind w:left="450"/>
        <w:rPr>
          <w:rFonts w:asciiTheme="minorHAnsi" w:hAnsiTheme="minorHAnsi" w:cstheme="minorHAnsi"/>
          <w:b w:val="0"/>
          <w:sz w:val="18"/>
          <w:szCs w:val="18"/>
        </w:rPr>
      </w:pPr>
    </w:p>
    <w:p w14:paraId="6BC69E54" w14:textId="77777777" w:rsidR="00AD72B6" w:rsidRDefault="00AD72B6" w:rsidP="00AD72B6">
      <w:pPr>
        <w:pStyle w:val="Heading2"/>
        <w:spacing w:before="0"/>
        <w:ind w:left="450"/>
        <w:rPr>
          <w:rFonts w:asciiTheme="minorHAnsi" w:hAnsiTheme="minorHAnsi" w:cstheme="minorHAnsi"/>
          <w:b w:val="0"/>
          <w:sz w:val="18"/>
          <w:szCs w:val="18"/>
        </w:rPr>
      </w:pPr>
      <w:r w:rsidRPr="00C53DAA">
        <w:rPr>
          <w:rFonts w:asciiTheme="minorHAnsi" w:hAnsiTheme="minorHAnsi" w:cstheme="minorHAnsi"/>
          <w:b w:val="0"/>
          <w:sz w:val="18"/>
          <w:szCs w:val="18"/>
        </w:rPr>
        <w:t>The Mission of the Department of Biological Sciences is to provide students a top-rate education in the biological sciences.  Central to our goal is the incorporation of a laboratory-rich experience linked to traditional and innovative classroom pedagogy and technology.  This combination of laboratory and classroom activities engages students in the processes of biological inquiry and critical thinking, provides students hands-on experiences with biological principles, and trains students in modern technological methods</w:t>
      </w:r>
      <w:proofErr w:type="gramStart"/>
      <w:r w:rsidRPr="00C53DAA">
        <w:rPr>
          <w:rFonts w:asciiTheme="minorHAnsi" w:hAnsiTheme="minorHAnsi" w:cstheme="minorHAnsi"/>
          <w:b w:val="0"/>
          <w:sz w:val="18"/>
          <w:szCs w:val="18"/>
        </w:rPr>
        <w:t xml:space="preserve">. </w:t>
      </w:r>
      <w:proofErr w:type="gramEnd"/>
      <w:r w:rsidRPr="00C53DAA">
        <w:rPr>
          <w:rFonts w:asciiTheme="minorHAnsi" w:hAnsiTheme="minorHAnsi" w:cstheme="minorHAnsi"/>
          <w:b w:val="0"/>
          <w:sz w:val="18"/>
          <w:szCs w:val="18"/>
        </w:rPr>
        <w:t>Students completing our program are well educated in the practice and knowledge of science and are well prepared to be productive members of society.</w:t>
      </w:r>
    </w:p>
    <w:p w14:paraId="6885DCF5" w14:textId="51130B83" w:rsidR="00F76AA4" w:rsidRPr="00DB0AA6" w:rsidRDefault="00F76AA4" w:rsidP="00605018">
      <w:pPr>
        <w:pStyle w:val="Heading10"/>
      </w:pPr>
      <w:r>
        <w:t>Work Experience</w:t>
      </w:r>
    </w:p>
    <w:p w14:paraId="3E8E5ADC" w14:textId="19EACB80" w:rsidR="00157999" w:rsidRPr="00D91DAC" w:rsidRDefault="00F76AA4" w:rsidP="00E53D36">
      <w:pPr>
        <w:spacing w:after="0"/>
        <w:ind w:left="360"/>
        <w:rPr>
          <w:rFonts w:cstheme="minorHAnsi"/>
        </w:rPr>
      </w:pPr>
      <w:r w:rsidRPr="00D91DAC">
        <w:rPr>
          <w:rFonts w:cstheme="minorHAnsi"/>
        </w:rPr>
        <w:t xml:space="preserve">Sign up for a special project or internship opportunity.  Gain </w:t>
      </w:r>
      <w:hyperlink r:id="rId21" w:history="1">
        <w:r w:rsidRPr="00D91DAC">
          <w:rPr>
            <w:rStyle w:val="Hyperlink"/>
            <w:rFonts w:cstheme="minorHAnsi"/>
          </w:rPr>
          <w:t>work experience</w:t>
        </w:r>
      </w:hyperlink>
      <w:r w:rsidRPr="00D91DAC">
        <w:rPr>
          <w:rFonts w:cstheme="minorHAnsi"/>
        </w:rPr>
        <w:t xml:space="preserve"> and earn credits.</w:t>
      </w:r>
    </w:p>
    <w:p w14:paraId="05753CD8" w14:textId="77777777" w:rsidR="00AD72B6" w:rsidRDefault="00AD72B6" w:rsidP="00AD72B6">
      <w:pPr>
        <w:pStyle w:val="Heading10"/>
      </w:pPr>
      <w:r>
        <w:t>Scheduling Notes</w:t>
      </w:r>
    </w:p>
    <w:p w14:paraId="59A2A619" w14:textId="575480F0" w:rsidR="00AD72B6" w:rsidRPr="00D91DAC" w:rsidRDefault="00AD72B6" w:rsidP="00AD72B6">
      <w:pPr>
        <w:ind w:left="360"/>
        <w:jc w:val="both"/>
        <w:rPr>
          <w:rFonts w:cstheme="minorHAnsi"/>
        </w:rPr>
      </w:pPr>
      <w:r w:rsidRPr="00D91DAC">
        <w:rPr>
          <w:rFonts w:cstheme="minorHAnsi"/>
        </w:rPr>
        <w:t>Make sure to complete a college level math class as soon as possible because both BIOL-150 and CHEM-101 have MATH-105 or higher as a prerequisite.</w:t>
      </w:r>
      <w:r w:rsidR="00D91DAC" w:rsidRPr="00D91DAC">
        <w:rPr>
          <w:rFonts w:cstheme="minorHAnsi"/>
        </w:rPr>
        <w:t xml:space="preserve"> </w:t>
      </w:r>
      <w:r w:rsidRPr="00D91DAC">
        <w:rPr>
          <w:rFonts w:cstheme="minorHAnsi"/>
        </w:rPr>
        <w:t>There are several sequential year-long course series in this program like BIOL-150 and BIOL-151</w:t>
      </w:r>
      <w:proofErr w:type="gramStart"/>
      <w:r w:rsidRPr="00D91DAC">
        <w:rPr>
          <w:rFonts w:cstheme="minorHAnsi"/>
        </w:rPr>
        <w:t xml:space="preserve">. </w:t>
      </w:r>
      <w:proofErr w:type="gramEnd"/>
      <w:r w:rsidRPr="00D91DAC">
        <w:rPr>
          <w:rFonts w:cstheme="minorHAnsi"/>
        </w:rPr>
        <w:t xml:space="preserve">Make sure to </w:t>
      </w:r>
      <w:proofErr w:type="gramStart"/>
      <w:r w:rsidRPr="00D91DAC">
        <w:rPr>
          <w:rFonts w:cstheme="minorHAnsi"/>
        </w:rPr>
        <w:t>plan ahead</w:t>
      </w:r>
      <w:proofErr w:type="gramEnd"/>
      <w:r w:rsidRPr="00D91DAC">
        <w:rPr>
          <w:rFonts w:cstheme="minorHAnsi"/>
        </w:rPr>
        <w:t xml:space="preserve"> because you have to take the courses in the series in order over two semesters.</w:t>
      </w:r>
    </w:p>
    <w:p w14:paraId="39EF3088" w14:textId="77777777" w:rsidR="00AD72B6" w:rsidRPr="00D91DAC" w:rsidRDefault="00AD72B6" w:rsidP="00AD72B6">
      <w:pPr>
        <w:ind w:left="360"/>
        <w:jc w:val="both"/>
        <w:rPr>
          <w:rFonts w:cstheme="minorHAnsi"/>
        </w:rPr>
      </w:pPr>
      <w:r w:rsidRPr="00D91DAC">
        <w:rPr>
          <w:rFonts w:cstheme="minorHAnsi"/>
        </w:rPr>
        <w:t xml:space="preserve">Considering taking courses during the summer sessions to finish the pathway sooner. </w:t>
      </w:r>
    </w:p>
    <w:p w14:paraId="692AAAFC" w14:textId="77777777" w:rsidR="00AD72B6" w:rsidRDefault="00AD72B6" w:rsidP="00AD72B6">
      <w:pPr>
        <w:pStyle w:val="Heading10"/>
      </w:pPr>
      <w:r>
        <w:t>Helpful Hints</w:t>
      </w:r>
    </w:p>
    <w:p w14:paraId="24EE6801" w14:textId="00264241" w:rsidR="00AD72B6" w:rsidRPr="00D91DAC" w:rsidRDefault="00AD72B6" w:rsidP="00D91DAC">
      <w:pPr>
        <w:pStyle w:val="ListParagraph"/>
        <w:numPr>
          <w:ilvl w:val="0"/>
          <w:numId w:val="5"/>
        </w:numPr>
        <w:jc w:val="both"/>
        <w:rPr>
          <w:rFonts w:cstheme="minorHAnsi"/>
          <w:sz w:val="20"/>
          <w:szCs w:val="20"/>
        </w:rPr>
      </w:pPr>
      <w:r w:rsidRPr="00D91DAC">
        <w:rPr>
          <w:rFonts w:cstheme="minorHAnsi"/>
          <w:sz w:val="20"/>
          <w:szCs w:val="20"/>
        </w:rPr>
        <w:t xml:space="preserve">Free Math and Science tutoring are available in the </w:t>
      </w:r>
      <w:hyperlink r:id="rId22" w:history="1">
        <w:r w:rsidRPr="00D91DAC">
          <w:rPr>
            <w:sz w:val="20"/>
            <w:szCs w:val="20"/>
          </w:rPr>
          <w:t>Learning Resource Centers</w:t>
        </w:r>
      </w:hyperlink>
      <w:r w:rsidRPr="00D91DAC">
        <w:rPr>
          <w:rFonts w:cstheme="minorHAnsi"/>
          <w:sz w:val="20"/>
          <w:szCs w:val="20"/>
        </w:rPr>
        <w:t xml:space="preserve">  msjc.edu/</w:t>
      </w:r>
      <w:proofErr w:type="spellStart"/>
      <w:proofErr w:type="gramStart"/>
      <w:r w:rsidRPr="00D91DAC">
        <w:rPr>
          <w:rFonts w:cstheme="minorHAnsi"/>
          <w:sz w:val="20"/>
          <w:szCs w:val="20"/>
        </w:rPr>
        <w:t>learningresourcecenter</w:t>
      </w:r>
      <w:proofErr w:type="spellEnd"/>
      <w:proofErr w:type="gramEnd"/>
    </w:p>
    <w:p w14:paraId="74E81A07" w14:textId="77777777" w:rsidR="00AD72B6" w:rsidRPr="00D91DAC" w:rsidRDefault="00AD72B6" w:rsidP="00D91DAC">
      <w:pPr>
        <w:pStyle w:val="ListParagraph"/>
        <w:numPr>
          <w:ilvl w:val="0"/>
          <w:numId w:val="5"/>
        </w:numPr>
        <w:jc w:val="both"/>
        <w:rPr>
          <w:rFonts w:cstheme="minorHAnsi"/>
          <w:sz w:val="20"/>
          <w:szCs w:val="20"/>
        </w:rPr>
      </w:pPr>
      <w:r w:rsidRPr="00D91DAC">
        <w:rPr>
          <w:rFonts w:cstheme="minorHAnsi"/>
          <w:sz w:val="20"/>
          <w:szCs w:val="20"/>
        </w:rPr>
        <w:t xml:space="preserve">Consider joining the </w:t>
      </w:r>
      <w:hyperlink r:id="rId23" w:history="1">
        <w:r w:rsidRPr="00D91DAC">
          <w:rPr>
            <w:sz w:val="20"/>
            <w:szCs w:val="20"/>
          </w:rPr>
          <w:t>Honors Enrichment Program</w:t>
        </w:r>
      </w:hyperlink>
      <w:r w:rsidRPr="00D91DAC">
        <w:rPr>
          <w:rFonts w:cstheme="minorHAnsi"/>
          <w:sz w:val="20"/>
          <w:szCs w:val="20"/>
        </w:rPr>
        <w:t xml:space="preserve"> at MSJC to enhance your learning experience</w:t>
      </w:r>
      <w:proofErr w:type="gramStart"/>
      <w:r w:rsidRPr="00D91DAC">
        <w:rPr>
          <w:rFonts w:cstheme="minorHAnsi"/>
          <w:sz w:val="20"/>
          <w:szCs w:val="20"/>
        </w:rPr>
        <w:t xml:space="preserve">. </w:t>
      </w:r>
      <w:proofErr w:type="gramEnd"/>
      <w:r w:rsidRPr="00D91DAC">
        <w:rPr>
          <w:rFonts w:cstheme="minorHAnsi"/>
          <w:sz w:val="20"/>
          <w:szCs w:val="20"/>
        </w:rPr>
        <w:t>msjc.edu/honors</w:t>
      </w:r>
    </w:p>
    <w:p w14:paraId="5F8DA9D1" w14:textId="38C48BE3" w:rsidR="00AD72B6" w:rsidRPr="00D91DAC" w:rsidRDefault="00AD72B6" w:rsidP="00D91DAC">
      <w:pPr>
        <w:pStyle w:val="ListParagraph"/>
        <w:numPr>
          <w:ilvl w:val="0"/>
          <w:numId w:val="5"/>
        </w:numPr>
        <w:jc w:val="both"/>
        <w:rPr>
          <w:sz w:val="20"/>
          <w:szCs w:val="20"/>
        </w:rPr>
      </w:pPr>
      <w:r w:rsidRPr="00D91DAC">
        <w:rPr>
          <w:rFonts w:cstheme="minorHAnsi"/>
          <w:sz w:val="20"/>
          <w:szCs w:val="20"/>
        </w:rPr>
        <w:t>There are several options for the non-science/math general education courses like history</w:t>
      </w:r>
      <w:proofErr w:type="gramStart"/>
      <w:r w:rsidRPr="00D91DAC">
        <w:rPr>
          <w:rFonts w:cstheme="minorHAnsi"/>
          <w:sz w:val="20"/>
          <w:szCs w:val="20"/>
        </w:rPr>
        <w:t xml:space="preserve">. </w:t>
      </w:r>
      <w:proofErr w:type="gramEnd"/>
      <w:r w:rsidRPr="00D91DAC">
        <w:rPr>
          <w:rFonts w:cstheme="minorHAnsi"/>
          <w:sz w:val="20"/>
          <w:szCs w:val="20"/>
        </w:rPr>
        <w:t>Speak to a counselor to identify a different option if the listed classes are full.</w:t>
      </w:r>
    </w:p>
    <w:sectPr w:rsidR="00AD72B6" w:rsidRPr="00D91DAC"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99D77" w14:textId="77777777" w:rsidR="00D7317D" w:rsidRDefault="00D7317D" w:rsidP="00DF2F19">
      <w:pPr>
        <w:spacing w:after="0" w:line="240" w:lineRule="auto"/>
      </w:pPr>
      <w:r>
        <w:separator/>
      </w:r>
    </w:p>
  </w:endnote>
  <w:endnote w:type="continuationSeparator" w:id="0">
    <w:p w14:paraId="0904D458" w14:textId="77777777" w:rsidR="00D7317D" w:rsidRDefault="00D7317D" w:rsidP="00DF2F19">
      <w:pPr>
        <w:spacing w:after="0" w:line="240" w:lineRule="auto"/>
      </w:pPr>
      <w:r>
        <w:continuationSeparator/>
      </w:r>
    </w:p>
  </w:endnote>
  <w:endnote w:type="continuationNotice" w:id="1">
    <w:p w14:paraId="1A46EBF4" w14:textId="77777777" w:rsidR="00D7317D" w:rsidRDefault="00D73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6BC99" w14:textId="77777777" w:rsidR="00D7317D" w:rsidRDefault="00D7317D" w:rsidP="00DF2F19">
      <w:pPr>
        <w:spacing w:after="0" w:line="240" w:lineRule="auto"/>
      </w:pPr>
      <w:r>
        <w:separator/>
      </w:r>
    </w:p>
  </w:footnote>
  <w:footnote w:type="continuationSeparator" w:id="0">
    <w:p w14:paraId="402DFA88" w14:textId="77777777" w:rsidR="00D7317D" w:rsidRDefault="00D7317D" w:rsidP="00DF2F19">
      <w:pPr>
        <w:spacing w:after="0" w:line="240" w:lineRule="auto"/>
      </w:pPr>
      <w:r>
        <w:continuationSeparator/>
      </w:r>
    </w:p>
  </w:footnote>
  <w:footnote w:type="continuationNotice" w:id="1">
    <w:p w14:paraId="3D76DF83" w14:textId="77777777" w:rsidR="00D7317D" w:rsidRDefault="00D731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C75F48"/>
    <w:multiLevelType w:val="hybridMultilevel"/>
    <w:tmpl w:val="09CC4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63185"/>
    <w:rsid w:val="000746BB"/>
    <w:rsid w:val="00081F7F"/>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0157"/>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391C"/>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84F2C"/>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E55E0"/>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72B6"/>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317D"/>
    <w:rsid w:val="00D83B2B"/>
    <w:rsid w:val="00D87A46"/>
    <w:rsid w:val="00D87FE0"/>
    <w:rsid w:val="00D91DAC"/>
    <w:rsid w:val="00D97D8D"/>
    <w:rsid w:val="00DA4C16"/>
    <w:rsid w:val="00DB0114"/>
    <w:rsid w:val="00DB5A9F"/>
    <w:rsid w:val="00DC2F20"/>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honors"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learningresour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805</Words>
  <Characters>4310</Characters>
  <Application>Microsoft Office Word</Application>
  <DocSecurity>0</DocSecurity>
  <Lines>195</Lines>
  <Paragraphs>189</Paragraphs>
  <ScaleCrop>false</ScaleCrop>
  <HeadingPairs>
    <vt:vector size="2" baseType="variant">
      <vt:variant>
        <vt:lpstr>Title</vt:lpstr>
      </vt:variant>
      <vt:variant>
        <vt:i4>1</vt:i4>
      </vt:variant>
    </vt:vector>
  </HeadingPairs>
  <TitlesOfParts>
    <vt:vector size="1" baseType="lpstr">
      <vt:lpstr>BIO_AST_CSU</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BIO_AST_UC</dc:title>
  <dc:subject/>
  <dc:creator>Rhonda Nishimoto</dc:creator>
  <cp:keywords/>
  <dc:description/>
  <cp:lastModifiedBy>Rhonda Nishimoto</cp:lastModifiedBy>
  <cp:revision>4</cp:revision>
  <dcterms:created xsi:type="dcterms:W3CDTF">2021-02-23T22:07:00Z</dcterms:created>
  <dcterms:modified xsi:type="dcterms:W3CDTF">2021-02-23T22:14:00Z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