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692CB3">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171735EC" w:rsidR="00051C98" w:rsidRPr="00692CB3" w:rsidRDefault="00051C98" w:rsidP="00051C98">
      <w:pPr>
        <w:spacing w:after="0" w:line="240" w:lineRule="auto"/>
        <w:jc w:val="center"/>
        <w:rPr>
          <w:rFonts w:ascii="Times New Roman" w:hAnsi="Times New Roman" w:cs="Times New Roman"/>
          <w:i/>
          <w:iCs/>
          <w:sz w:val="32"/>
          <w:szCs w:val="32"/>
        </w:rPr>
      </w:pPr>
      <w:r w:rsidRPr="00692CB3">
        <w:rPr>
          <w:rFonts w:ascii="Times New Roman" w:hAnsi="Times New Roman" w:cs="Times New Roman"/>
          <w:i/>
          <w:iCs/>
          <w:sz w:val="32"/>
          <w:szCs w:val="32"/>
        </w:rPr>
        <w:t xml:space="preserve">Focus: </w:t>
      </w:r>
      <w:r w:rsidR="00692CB3" w:rsidRPr="00692CB3">
        <w:rPr>
          <w:rFonts w:ascii="Times New Roman" w:hAnsi="Times New Roman" w:cs="Times New Roman"/>
          <w:i/>
          <w:iCs/>
          <w:sz w:val="32"/>
          <w:szCs w:val="32"/>
        </w:rPr>
        <w:t>Education &amp; Advocacy</w:t>
      </w:r>
      <w:r w:rsidRPr="00692CB3">
        <w:rPr>
          <w:rFonts w:ascii="Times New Roman" w:hAnsi="Times New Roman" w:cs="Times New Roman"/>
          <w:i/>
          <w:iCs/>
          <w:sz w:val="32"/>
          <w:szCs w:val="32"/>
        </w:rPr>
        <w:t xml:space="preserve">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55DB1D0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5559C2">
        <w:rPr>
          <w:rFonts w:asciiTheme="minorHAnsi" w:hAnsiTheme="minorHAnsi" w:cstheme="minorHAnsi"/>
          <w:sz w:val="20"/>
          <w:szCs w:val="20"/>
        </w:rPr>
        <w:t>6</w:t>
      </w:r>
      <w:r w:rsidR="00051C98">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A03887">
                <wp:simplePos x="0" y="0"/>
                <wp:positionH relativeFrom="margin">
                  <wp:posOffset>133352</wp:posOffset>
                </wp:positionH>
                <wp:positionV relativeFrom="page">
                  <wp:posOffset>3625850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8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w1CTr4AAAAAkBAAAPAAAAZHJzL2Rvd25yZXYu&#10;eG1sTI/BTsMwEETvSPyDtUhcKuqkEQVCNhUKAtQLiMAHOMkSB+x1FLtt4OtxT3Cb1Yxm3xSb2Rqx&#10;p8kPjhHSZQKCuHXdwD3C+9vDxTUIHxR3yjgmhG/ysClPTwqVd+7Ar7SvQy9iCftcIegQxlxK32qy&#10;yi/dSBy9DzdZFeI59bKb1CGWWyNXSbKWVg0cP2g1UqWp/ap3FmHUXr8sfsxztXjcVr4a7p/q5hPx&#10;/Gy+uwURaA5/YTjiR3QoI1Pjdtx5YRBWaZwSEC6vjiIGbrIMRIOwztIUZFnI/wv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w1CTr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92CB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091550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sz="0" w:space="0" w:color="auto" w:frame="1"/>
              </w:rPr>
              <w:t>ENGL-101</w:t>
            </w:r>
          </w:p>
        </w:tc>
        <w:tc>
          <w:tcPr>
            <w:tcW w:w="5870" w:type="dxa"/>
          </w:tcPr>
          <w:p w14:paraId="635529C6" w14:textId="7F3E4B3E"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 xml:space="preserve">College Composition </w:t>
            </w:r>
          </w:p>
        </w:tc>
        <w:tc>
          <w:tcPr>
            <w:tcW w:w="1313" w:type="dxa"/>
          </w:tcPr>
          <w:p w14:paraId="55306BD1" w14:textId="1D937EBA"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4</w:t>
            </w:r>
          </w:p>
        </w:tc>
      </w:tr>
      <w:tr w:rsidR="00692CB3"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16E651F"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PSYC-101</w:t>
            </w:r>
          </w:p>
        </w:tc>
        <w:tc>
          <w:tcPr>
            <w:tcW w:w="5870" w:type="dxa"/>
          </w:tcPr>
          <w:p w14:paraId="37BC83B3" w14:textId="23AC90D2"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Introduction to Psychology</w:t>
            </w:r>
          </w:p>
        </w:tc>
        <w:tc>
          <w:tcPr>
            <w:tcW w:w="1313" w:type="dxa"/>
          </w:tcPr>
          <w:p w14:paraId="56152D89" w14:textId="61A6FCE6"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92CB3" w:rsidRPr="008E1CE1" w:rsidRDefault="00692CB3" w:rsidP="00692CB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0F068CF" w:rsidR="00692CB3" w:rsidRPr="00E660AE" w:rsidRDefault="00692CB3" w:rsidP="00E660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92CB3">
              <w:rPr>
                <w:rFonts w:asciiTheme="minorHAnsi" w:hAnsiTheme="minorHAnsi" w:cstheme="minorHAnsi"/>
                <w:color w:val="000000"/>
                <w:sz w:val="22"/>
                <w:szCs w:val="24"/>
                <w:bdr w:val="none" w:sz="0" w:space="0" w:color="auto" w:frame="1"/>
              </w:rPr>
              <w:t>PSYC-102</w:t>
            </w:r>
          </w:p>
        </w:tc>
        <w:tc>
          <w:tcPr>
            <w:tcW w:w="5870" w:type="dxa"/>
          </w:tcPr>
          <w:p w14:paraId="798454FA" w14:textId="20965512" w:rsidR="00692CB3" w:rsidRPr="00E660AE" w:rsidRDefault="00692CB3" w:rsidP="00E660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 xml:space="preserve">Personal Growth </w:t>
            </w:r>
          </w:p>
        </w:tc>
        <w:tc>
          <w:tcPr>
            <w:tcW w:w="1313" w:type="dxa"/>
          </w:tcPr>
          <w:p w14:paraId="64BCEF68" w14:textId="161D04D6"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5474005" w14:textId="77777777"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692CB3">
              <w:rPr>
                <w:rFonts w:asciiTheme="minorHAnsi" w:hAnsiTheme="minorHAnsi" w:cstheme="minorHAnsi"/>
                <w:color w:val="000000"/>
                <w:sz w:val="22"/>
                <w:szCs w:val="24"/>
                <w:bdr w:val="none" w:sz="0" w:space="0" w:color="auto" w:frame="1"/>
              </w:rPr>
              <w:t>COMM-100 or</w:t>
            </w:r>
          </w:p>
          <w:p w14:paraId="20B8434A" w14:textId="796FFA9F"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COMM-103</w:t>
            </w:r>
          </w:p>
        </w:tc>
        <w:tc>
          <w:tcPr>
            <w:tcW w:w="5870" w:type="dxa"/>
          </w:tcPr>
          <w:p w14:paraId="77B579D2" w14:textId="77777777"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Public Speaking or</w:t>
            </w:r>
          </w:p>
          <w:p w14:paraId="57FA4267" w14:textId="080F54D8"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Interpersonal Communication</w:t>
            </w:r>
          </w:p>
        </w:tc>
        <w:tc>
          <w:tcPr>
            <w:tcW w:w="1313" w:type="dxa"/>
          </w:tcPr>
          <w:p w14:paraId="36D23F10" w14:textId="7C513483"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E660AE"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E660AE" w:rsidRPr="008E1CE1" w:rsidRDefault="00E660AE" w:rsidP="00E660A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2461354" w:rsidR="00E660AE" w:rsidRPr="00692CB3"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PS-101</w:t>
            </w:r>
          </w:p>
        </w:tc>
        <w:tc>
          <w:tcPr>
            <w:tcW w:w="5870" w:type="dxa"/>
          </w:tcPr>
          <w:p w14:paraId="411DA8EB" w14:textId="05608451" w:rsidR="00E660AE" w:rsidRPr="00692CB3" w:rsidRDefault="00E660AE" w:rsidP="00E660A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Introduction to American Government and Politics</w:t>
            </w:r>
          </w:p>
        </w:tc>
        <w:tc>
          <w:tcPr>
            <w:tcW w:w="1313" w:type="dxa"/>
          </w:tcPr>
          <w:p w14:paraId="29E60E6C" w14:textId="4684C39A" w:rsidR="00E660AE" w:rsidRPr="00692CB3" w:rsidRDefault="00E660AE" w:rsidP="00E660A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92CB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7038E2E"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sz="0" w:space="0" w:color="auto" w:frame="1"/>
              </w:rPr>
              <w:t>ENGL-103</w:t>
            </w:r>
          </w:p>
        </w:tc>
        <w:tc>
          <w:tcPr>
            <w:tcW w:w="5870" w:type="dxa"/>
          </w:tcPr>
          <w:p w14:paraId="03571DB6" w14:textId="6DB6155B"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Critical Thinking and Writing</w:t>
            </w:r>
          </w:p>
        </w:tc>
        <w:tc>
          <w:tcPr>
            <w:tcW w:w="1313" w:type="dxa"/>
          </w:tcPr>
          <w:p w14:paraId="401B7A34" w14:textId="23B2B892"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3</w:t>
            </w:r>
          </w:p>
        </w:tc>
      </w:tr>
      <w:tr w:rsidR="00692CB3"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191C2EE"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PSYC-1</w:t>
            </w:r>
            <w:r w:rsidR="003A22A5">
              <w:rPr>
                <w:rFonts w:asciiTheme="minorHAnsi" w:hAnsiTheme="minorHAnsi" w:cstheme="minorHAnsi"/>
                <w:color w:val="000000"/>
                <w:sz w:val="22"/>
                <w:szCs w:val="24"/>
                <w:bdr w:val="none" w:sz="0" w:space="0" w:color="auto" w:frame="1"/>
              </w:rPr>
              <w:t>21</w:t>
            </w:r>
          </w:p>
        </w:tc>
        <w:tc>
          <w:tcPr>
            <w:tcW w:w="5870" w:type="dxa"/>
          </w:tcPr>
          <w:p w14:paraId="00F9BB57" w14:textId="11F625F5" w:rsidR="00692CB3" w:rsidRPr="00692CB3" w:rsidRDefault="003A22A5"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Statistics for Behavioral Sciences</w:t>
            </w:r>
          </w:p>
        </w:tc>
        <w:tc>
          <w:tcPr>
            <w:tcW w:w="1313" w:type="dxa"/>
          </w:tcPr>
          <w:p w14:paraId="0794A019" w14:textId="45D14F1E"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92CB3" w:rsidRPr="008E1CE1" w:rsidRDefault="00692CB3" w:rsidP="00692CB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AC8FF0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ANTH-101</w:t>
            </w:r>
          </w:p>
        </w:tc>
        <w:tc>
          <w:tcPr>
            <w:tcW w:w="5870" w:type="dxa"/>
          </w:tcPr>
          <w:p w14:paraId="21C771E7" w14:textId="3F7E12E6"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Physical Anthropology</w:t>
            </w:r>
          </w:p>
        </w:tc>
        <w:tc>
          <w:tcPr>
            <w:tcW w:w="1313" w:type="dxa"/>
          </w:tcPr>
          <w:p w14:paraId="7B69753E" w14:textId="5E30B0FF"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8762505" w:rsidR="00692CB3" w:rsidRPr="00692CB3" w:rsidRDefault="003A22A5"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ANTH-1</w:t>
            </w:r>
            <w:r>
              <w:rPr>
                <w:rFonts w:asciiTheme="minorHAnsi" w:hAnsiTheme="minorHAnsi" w:cstheme="minorHAnsi"/>
                <w:color w:val="000000"/>
                <w:sz w:val="22"/>
                <w:szCs w:val="24"/>
                <w:bdr w:val="none" w:sz="0" w:space="0" w:color="auto" w:frame="1"/>
              </w:rPr>
              <w:t>11</w:t>
            </w:r>
          </w:p>
        </w:tc>
        <w:tc>
          <w:tcPr>
            <w:tcW w:w="5870" w:type="dxa"/>
          </w:tcPr>
          <w:p w14:paraId="115C0398" w14:textId="681D9A5B" w:rsidR="00692CB3" w:rsidRPr="00692CB3" w:rsidRDefault="003A22A5"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Physical Anthropology</w:t>
            </w:r>
            <w:r>
              <w:rPr>
                <w:rFonts w:asciiTheme="minorHAnsi" w:hAnsiTheme="minorHAnsi" w:cstheme="minorHAnsi"/>
                <w:color w:val="000000"/>
                <w:sz w:val="22"/>
                <w:szCs w:val="24"/>
              </w:rPr>
              <w:t xml:space="preserve"> Lab</w:t>
            </w:r>
          </w:p>
        </w:tc>
        <w:tc>
          <w:tcPr>
            <w:tcW w:w="1313" w:type="dxa"/>
          </w:tcPr>
          <w:p w14:paraId="12028B2E" w14:textId="32BF48C6" w:rsidR="00692CB3" w:rsidRPr="00692CB3" w:rsidRDefault="003C2EB1"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1</w:t>
            </w:r>
          </w:p>
        </w:tc>
      </w:tr>
      <w:tr w:rsidR="00692CB3"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692CB3" w:rsidRPr="008E1CE1" w:rsidRDefault="00692CB3" w:rsidP="00692CB3">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A59C54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w:t>
            </w:r>
            <w:r w:rsidR="003A22A5">
              <w:rPr>
                <w:rFonts w:asciiTheme="minorHAnsi" w:hAnsiTheme="minorHAnsi" w:cstheme="minorHAnsi"/>
                <w:color w:val="000000"/>
                <w:sz w:val="22"/>
                <w:szCs w:val="24"/>
                <w:bdr w:val="none" w:sz="0" w:space="0" w:color="auto" w:frame="1"/>
              </w:rPr>
              <w:t>105</w:t>
            </w:r>
          </w:p>
        </w:tc>
        <w:tc>
          <w:tcPr>
            <w:tcW w:w="5870" w:type="dxa"/>
          </w:tcPr>
          <w:p w14:paraId="5BA2ADEA" w14:textId="3743AB8E" w:rsidR="00692CB3" w:rsidRPr="00692CB3" w:rsidRDefault="003A22A5"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color w:val="000000"/>
                <w:sz w:val="22"/>
                <w:szCs w:val="24"/>
              </w:rPr>
              <w:t>Social Psychology</w:t>
            </w:r>
          </w:p>
        </w:tc>
        <w:tc>
          <w:tcPr>
            <w:tcW w:w="1313" w:type="dxa"/>
          </w:tcPr>
          <w:p w14:paraId="0AF6D1F0" w14:textId="50F94817"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247B52DC"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D5AED86" w14:textId="21CBA336" w:rsidR="00692CB3" w:rsidRPr="008E1CE1" w:rsidRDefault="00692CB3" w:rsidP="00692CB3">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3054BD68" w14:textId="77777777"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bdr w:val="none" w:sz="0" w:space="0" w:color="auto" w:frame="1"/>
              </w:rPr>
              <w:t>ART-104</w:t>
            </w:r>
            <w:r w:rsidRPr="00692CB3">
              <w:rPr>
                <w:rFonts w:asciiTheme="minorHAnsi" w:hAnsiTheme="minorHAnsi" w:cstheme="minorHAnsi"/>
                <w:color w:val="000000"/>
                <w:sz w:val="22"/>
                <w:szCs w:val="24"/>
              </w:rPr>
              <w:t xml:space="preserve"> or</w:t>
            </w:r>
          </w:p>
          <w:p w14:paraId="3DF31639" w14:textId="77777777"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DAN-100 or</w:t>
            </w:r>
          </w:p>
          <w:p w14:paraId="4456F370" w14:textId="31A86193"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MUS-108</w:t>
            </w:r>
          </w:p>
        </w:tc>
        <w:tc>
          <w:tcPr>
            <w:tcW w:w="5870" w:type="dxa"/>
            <w:shd w:val="clear" w:color="auto" w:fill="F2F2F2" w:themeFill="background1" w:themeFillShade="F2"/>
          </w:tcPr>
          <w:p w14:paraId="4CABE837" w14:textId="77777777" w:rsidR="00692CB3" w:rsidRPr="00692CB3" w:rsidRDefault="00692CB3" w:rsidP="00692CB3">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World Art or</w:t>
            </w:r>
          </w:p>
          <w:p w14:paraId="79F875B2" w14:textId="77777777" w:rsidR="00692CB3" w:rsidRPr="00692CB3" w:rsidRDefault="00692CB3" w:rsidP="00692CB3">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History and Appreciation of Dance or</w:t>
            </w:r>
          </w:p>
          <w:p w14:paraId="56C5EDA6" w14:textId="4BC82733" w:rsidR="00692CB3" w:rsidRPr="00692CB3" w:rsidRDefault="00692CB3" w:rsidP="00692C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History of Jazz and Blues</w:t>
            </w:r>
          </w:p>
        </w:tc>
        <w:tc>
          <w:tcPr>
            <w:tcW w:w="1313" w:type="dxa"/>
            <w:shd w:val="clear" w:color="auto" w:fill="F2F2F2" w:themeFill="background1" w:themeFillShade="F2"/>
          </w:tcPr>
          <w:p w14:paraId="023ACA9B" w14:textId="580A65A6" w:rsidR="00692CB3" w:rsidRPr="00692CB3" w:rsidRDefault="00692CB3" w:rsidP="00692C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5F0DF9BC" w14:textId="098A6696" w:rsidR="00E660AE" w:rsidRDefault="00E660AE" w:rsidP="00605018">
      <w:pPr>
        <w:pStyle w:val="Heading10"/>
      </w:pPr>
    </w:p>
    <w:p w14:paraId="1D8E4809" w14:textId="77777777" w:rsidR="00E660AE" w:rsidRDefault="00E660AE">
      <w:pPr>
        <w:rPr>
          <w:rFonts w:ascii="Calibri" w:eastAsiaTheme="majorEastAsia" w:hAnsi="Calibri" w:cstheme="majorHAnsi"/>
          <w:b/>
          <w:i/>
          <w:color w:val="A52422"/>
          <w:sz w:val="24"/>
          <w:szCs w:val="18"/>
          <w:lang w:bidi="en-US"/>
        </w:rPr>
      </w:pPr>
      <w:r>
        <w:br w:type="page"/>
      </w:r>
    </w:p>
    <w:p w14:paraId="03E1D3E3" w14:textId="77777777"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lastRenderedPageBreak/>
        <w:t>Career Options</w:t>
      </w:r>
    </w:p>
    <w:p w14:paraId="09D5FEA2"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Teachers (B - Credential)</w:t>
      </w:r>
    </w:p>
    <w:p w14:paraId="71965215"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Psychology Teachers (B - Credential)</w:t>
      </w:r>
    </w:p>
    <w:p w14:paraId="2ED7E98A"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Psychology Instructor/Professor, Postsecondary (M, D)</w:t>
      </w:r>
    </w:p>
    <w:p w14:paraId="2C271AFE"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Social &amp; Human Service Assistant (B, M)</w:t>
      </w:r>
    </w:p>
    <w:p w14:paraId="73433D2A"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School Psychologists (M, D)</w:t>
      </w:r>
    </w:p>
    <w:p w14:paraId="758E6B9E"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Community Psychologists (M, D)</w:t>
      </w:r>
    </w:p>
    <w:p w14:paraId="61C13E64" w14:textId="443446A1" w:rsidR="00E660AE" w:rsidRDefault="00E660AE" w:rsidP="00E660AE">
      <w:pPr>
        <w:spacing w:after="0" w:line="240" w:lineRule="auto"/>
        <w:ind w:left="360"/>
        <w:rPr>
          <w:rFonts w:cstheme="minorHAnsi"/>
          <w:sz w:val="20"/>
          <w:szCs w:val="20"/>
        </w:rPr>
      </w:pPr>
      <w:r w:rsidRPr="00E660AE">
        <w:rPr>
          <w:rFonts w:cstheme="minorHAnsi"/>
          <w:sz w:val="20"/>
          <w:szCs w:val="20"/>
        </w:rPr>
        <w:t>School Counselor (M, D)</w:t>
      </w:r>
      <w:r>
        <w:rPr>
          <w:rFonts w:cstheme="minorHAnsi"/>
          <w:sz w:val="20"/>
          <w:szCs w:val="20"/>
        </w:rPr>
        <w:br w:type="column"/>
      </w:r>
    </w:p>
    <w:p w14:paraId="2C412C5F" w14:textId="2934983E" w:rsidR="00E660AE" w:rsidRPr="00E660AE" w:rsidRDefault="00E660AE" w:rsidP="00E660AE">
      <w:pPr>
        <w:spacing w:after="0" w:line="240" w:lineRule="auto"/>
        <w:ind w:left="360"/>
        <w:rPr>
          <w:rFonts w:cstheme="minorHAnsi"/>
          <w:sz w:val="20"/>
          <w:szCs w:val="20"/>
        </w:rPr>
      </w:pPr>
      <w:r w:rsidRPr="00E660AE">
        <w:rPr>
          <w:rFonts w:cstheme="minorHAnsi"/>
          <w:sz w:val="20"/>
          <w:szCs w:val="20"/>
        </w:rPr>
        <w:t>Social Worker (B, M, D)</w:t>
      </w:r>
    </w:p>
    <w:p w14:paraId="5B5003D0" w14:textId="77777777" w:rsidR="00E660AE" w:rsidRPr="00E660AE" w:rsidRDefault="00E660AE" w:rsidP="00E660AE">
      <w:pPr>
        <w:spacing w:after="0" w:line="240" w:lineRule="auto"/>
        <w:ind w:left="360"/>
        <w:rPr>
          <w:rFonts w:cstheme="minorHAnsi"/>
          <w:sz w:val="20"/>
          <w:szCs w:val="20"/>
        </w:rPr>
      </w:pPr>
      <w:r w:rsidRPr="00E660AE">
        <w:rPr>
          <w:rFonts w:cstheme="minorHAnsi"/>
          <w:sz w:val="20"/>
          <w:szCs w:val="20"/>
        </w:rPr>
        <w:t>Non Profit/Community Services/Advocacy (B, M)</w:t>
      </w:r>
    </w:p>
    <w:p w14:paraId="24DA84FC" w14:textId="27AF3175" w:rsidR="00605018" w:rsidRDefault="00E660AE" w:rsidP="00E660AE">
      <w:pPr>
        <w:spacing w:after="0" w:line="240" w:lineRule="auto"/>
        <w:ind w:left="360"/>
        <w:rPr>
          <w:rStyle w:val="Hyperlink"/>
          <w:rFonts w:cstheme="minorHAnsi"/>
          <w:sz w:val="20"/>
          <w:szCs w:val="20"/>
        </w:rPr>
      </w:pPr>
      <w:r w:rsidRPr="00E660AE">
        <w:rPr>
          <w:rFonts w:cstheme="minorHAnsi"/>
          <w:sz w:val="20"/>
          <w:szCs w:val="20"/>
        </w:rPr>
        <w:t>Political Consultant/Policy Advisor (B, M)</w:t>
      </w:r>
      <w:r w:rsidR="0067051E" w:rsidRPr="00945659">
        <w:rPr>
          <w:rFonts w:cstheme="minorHAnsi"/>
          <w:sz w:val="20"/>
          <w:szCs w:val="20"/>
        </w:rPr>
        <w:t xml:space="preserve">Find more careers: </w:t>
      </w:r>
      <w:hyperlink r:id="rId19" w:history="1">
        <w:r w:rsidR="0067051E" w:rsidRPr="00945659">
          <w:rPr>
            <w:rStyle w:val="Hyperlink"/>
            <w:rFonts w:cstheme="minorHAnsi"/>
            <w:sz w:val="20"/>
            <w:szCs w:val="20"/>
          </w:rPr>
          <w:t>msjc.emsicc.com</w:t>
        </w:r>
      </w:hyperlink>
    </w:p>
    <w:p w14:paraId="5105B4E6" w14:textId="77777777" w:rsidR="00692CB3" w:rsidRDefault="00692CB3" w:rsidP="00605018">
      <w:pPr>
        <w:spacing w:after="0" w:line="240" w:lineRule="auto"/>
        <w:ind w:left="360"/>
        <w:rPr>
          <w:sz w:val="18"/>
          <w:szCs w:val="18"/>
        </w:rPr>
      </w:pPr>
    </w:p>
    <w:p w14:paraId="343F148A" w14:textId="44E2EF5E"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7D1852FC" w:rsidR="00653C0D" w:rsidRPr="00945659" w:rsidRDefault="00653C0D" w:rsidP="00653C0D">
      <w:pPr>
        <w:pStyle w:val="Heading10"/>
        <w:rPr>
          <w:rFonts w:cstheme="minorHAnsi"/>
          <w:color w:val="231F20"/>
          <w:w w:val="105"/>
          <w:sz w:val="20"/>
          <w:szCs w:val="20"/>
        </w:rPr>
      </w:pP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778D347A" w:rsidR="00F76131" w:rsidRPr="009D61FA" w:rsidRDefault="00F76131" w:rsidP="005559C2">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51C9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92CB3"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30751F0" w:rsidR="00692CB3" w:rsidRPr="003A22A5"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2A5">
              <w:rPr>
                <w:rFonts w:asciiTheme="minorHAnsi" w:hAnsiTheme="minorHAnsi" w:cstheme="minorHAnsi"/>
                <w:color w:val="000000"/>
                <w:sz w:val="22"/>
                <w:szCs w:val="24"/>
                <w:bdr w:val="none" w:sz="0" w:space="0" w:color="auto" w:frame="1"/>
              </w:rPr>
              <w:t>PSYC-124</w:t>
            </w:r>
          </w:p>
        </w:tc>
        <w:tc>
          <w:tcPr>
            <w:tcW w:w="5870" w:type="dxa"/>
          </w:tcPr>
          <w:p w14:paraId="57F7AEC4" w14:textId="69DB3A9B" w:rsidR="00692CB3" w:rsidRPr="003A22A5"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2A5">
              <w:rPr>
                <w:rFonts w:asciiTheme="minorHAnsi" w:hAnsiTheme="minorHAnsi" w:cstheme="minorHAnsi"/>
                <w:color w:val="000000"/>
                <w:sz w:val="22"/>
                <w:szCs w:val="24"/>
              </w:rPr>
              <w:t xml:space="preserve">Social Research Methodology With Lab </w:t>
            </w:r>
          </w:p>
        </w:tc>
        <w:tc>
          <w:tcPr>
            <w:tcW w:w="1313" w:type="dxa"/>
          </w:tcPr>
          <w:p w14:paraId="53F87D94" w14:textId="11151A97" w:rsidR="00692CB3" w:rsidRPr="003A22A5"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A22A5">
              <w:rPr>
                <w:rFonts w:asciiTheme="minorHAnsi" w:hAnsiTheme="minorHAnsi" w:cstheme="minorHAnsi"/>
                <w:color w:val="000000"/>
                <w:sz w:val="22"/>
                <w:szCs w:val="24"/>
              </w:rPr>
              <w:t>4</w:t>
            </w:r>
          </w:p>
        </w:tc>
      </w:tr>
      <w:tr w:rsidR="00692CB3"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9051E3C" w14:textId="7777777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ENVS-100 or</w:t>
            </w:r>
          </w:p>
          <w:p w14:paraId="1AADC63B" w14:textId="7465A61B"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GEOL-105</w:t>
            </w:r>
          </w:p>
        </w:tc>
        <w:tc>
          <w:tcPr>
            <w:tcW w:w="5870" w:type="dxa"/>
          </w:tcPr>
          <w:p w14:paraId="3FF6E730" w14:textId="77777777" w:rsidR="00692CB3" w:rsidRPr="003A22A5" w:rsidRDefault="00692CB3" w:rsidP="00692CB3">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Humans and Scientific Inquiry or</w:t>
            </w:r>
          </w:p>
          <w:p w14:paraId="179A7923" w14:textId="7E0FE830" w:rsidR="00692CB3" w:rsidRPr="003A22A5"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bCs/>
                <w:color w:val="000000"/>
                <w:sz w:val="22"/>
                <w:szCs w:val="24"/>
              </w:rPr>
              <w:t>Historic Geology</w:t>
            </w:r>
          </w:p>
        </w:tc>
        <w:tc>
          <w:tcPr>
            <w:tcW w:w="1313" w:type="dxa"/>
          </w:tcPr>
          <w:p w14:paraId="1C25F3EE" w14:textId="3F729253" w:rsidR="00692CB3" w:rsidRPr="003A22A5"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r w:rsidR="004276D9"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4276D9" w:rsidRPr="008E1CE1" w:rsidRDefault="004276D9" w:rsidP="004276D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9894446" w14:textId="77777777" w:rsidR="00E22299" w:rsidRDefault="00E22299" w:rsidP="00E22299">
            <w:pPr>
              <w:pStyle w:val="TableParagraph"/>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PSYC-104</w:t>
            </w:r>
            <w:r>
              <w:rPr>
                <w:rFonts w:asciiTheme="minorHAnsi" w:hAnsiTheme="minorHAnsi" w:cstheme="minorHAnsi"/>
                <w:sz w:val="22"/>
                <w:szCs w:val="24"/>
              </w:rPr>
              <w:t xml:space="preserve"> </w:t>
            </w:r>
            <w:r w:rsidRPr="00E22299">
              <w:rPr>
                <w:rFonts w:asciiTheme="minorHAnsi" w:hAnsiTheme="minorHAnsi" w:cstheme="minorHAnsi"/>
                <w:sz w:val="22"/>
                <w:szCs w:val="24"/>
              </w:rPr>
              <w:t xml:space="preserve">or </w:t>
            </w:r>
          </w:p>
          <w:p w14:paraId="09994A1B" w14:textId="2038AE73" w:rsidR="004276D9" w:rsidRPr="003A22A5" w:rsidRDefault="00E22299" w:rsidP="00E22299">
            <w:pPr>
              <w:pStyle w:val="TableParagraph"/>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SOCI-112</w:t>
            </w:r>
          </w:p>
        </w:tc>
        <w:tc>
          <w:tcPr>
            <w:tcW w:w="5870" w:type="dxa"/>
          </w:tcPr>
          <w:p w14:paraId="1156C231" w14:textId="77777777" w:rsidR="00E22299" w:rsidRDefault="00E22299" w:rsidP="00E22299">
            <w:pPr>
              <w:pStyle w:val="TableParagraph"/>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Psychology of Gender</w:t>
            </w:r>
            <w:r>
              <w:rPr>
                <w:rFonts w:asciiTheme="minorHAnsi" w:hAnsiTheme="minorHAnsi" w:cstheme="minorHAnsi"/>
                <w:sz w:val="22"/>
                <w:szCs w:val="24"/>
              </w:rPr>
              <w:t xml:space="preserve"> </w:t>
            </w:r>
            <w:r w:rsidRPr="00E22299">
              <w:rPr>
                <w:rFonts w:asciiTheme="minorHAnsi" w:hAnsiTheme="minorHAnsi" w:cstheme="minorHAnsi"/>
                <w:sz w:val="22"/>
                <w:szCs w:val="24"/>
              </w:rPr>
              <w:t xml:space="preserve">or </w:t>
            </w:r>
          </w:p>
          <w:p w14:paraId="58BCA94D" w14:textId="70193016" w:rsidR="004276D9" w:rsidRPr="003A22A5" w:rsidRDefault="00E22299" w:rsidP="00E22299">
            <w:pPr>
              <w:pStyle w:val="TableParagraph"/>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Gender and Social Interaction</w:t>
            </w:r>
          </w:p>
        </w:tc>
        <w:tc>
          <w:tcPr>
            <w:tcW w:w="1313" w:type="dxa"/>
          </w:tcPr>
          <w:p w14:paraId="58B7D15A" w14:textId="1A212167" w:rsidR="004276D9" w:rsidRPr="003A22A5" w:rsidRDefault="004276D9" w:rsidP="004276D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r w:rsidR="00692CB3" w14:paraId="0C3C362B"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DA91A89" w14:textId="7777777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bdr w:val="none" w:sz="0" w:space="0" w:color="auto" w:frame="1"/>
              </w:rPr>
              <w:t xml:space="preserve">SPAN-101 or FREN-101 </w:t>
            </w:r>
            <w:r w:rsidRPr="003A22A5">
              <w:rPr>
                <w:rFonts w:asciiTheme="minorHAnsi" w:hAnsiTheme="minorHAnsi" w:cstheme="minorHAnsi"/>
                <w:color w:val="000000"/>
                <w:sz w:val="22"/>
                <w:szCs w:val="24"/>
              </w:rPr>
              <w:t xml:space="preserve">or </w:t>
            </w:r>
          </w:p>
          <w:p w14:paraId="62125EC7" w14:textId="5C10701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ASL-100</w:t>
            </w:r>
          </w:p>
        </w:tc>
        <w:tc>
          <w:tcPr>
            <w:tcW w:w="5870" w:type="dxa"/>
          </w:tcPr>
          <w:p w14:paraId="7A1B388B" w14:textId="77777777" w:rsidR="00692CB3" w:rsidRPr="003A22A5" w:rsidRDefault="00692CB3" w:rsidP="00692CB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Elementary Spanish I or</w:t>
            </w:r>
          </w:p>
          <w:p w14:paraId="0155329F" w14:textId="77777777" w:rsidR="00692CB3" w:rsidRPr="003A22A5" w:rsidRDefault="00692CB3" w:rsidP="00692CB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 xml:space="preserve">Elementary French I or </w:t>
            </w:r>
          </w:p>
          <w:p w14:paraId="75CAD893" w14:textId="3C83B6A2" w:rsidR="00692CB3" w:rsidRPr="003A22A5"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American Sign Language I</w:t>
            </w:r>
          </w:p>
        </w:tc>
        <w:tc>
          <w:tcPr>
            <w:tcW w:w="1313" w:type="dxa"/>
          </w:tcPr>
          <w:p w14:paraId="01E368E8" w14:textId="0465925D" w:rsidR="00692CB3" w:rsidRPr="003A22A5"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4</w:t>
            </w:r>
          </w:p>
        </w:tc>
      </w:tr>
      <w:tr w:rsidR="00692CB3" w14:paraId="2BFD0FE1"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92CB3" w:rsidRPr="008E1CE1" w:rsidRDefault="00692CB3" w:rsidP="00692CB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7996856" w14:textId="7777777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COMM-106 or</w:t>
            </w:r>
          </w:p>
          <w:p w14:paraId="634496C3" w14:textId="7777777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COMM-108 or</w:t>
            </w:r>
          </w:p>
          <w:p w14:paraId="24BDFB2F" w14:textId="5958A9C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COMM-117</w:t>
            </w:r>
          </w:p>
        </w:tc>
        <w:tc>
          <w:tcPr>
            <w:tcW w:w="5870" w:type="dxa"/>
          </w:tcPr>
          <w:p w14:paraId="05252CDE" w14:textId="77777777" w:rsidR="00692CB3" w:rsidRPr="003A22A5" w:rsidRDefault="00692CB3" w:rsidP="00692CB3">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3A22A5">
              <w:rPr>
                <w:rFonts w:cstheme="minorHAnsi"/>
                <w:color w:val="000000"/>
                <w:sz w:val="22"/>
                <w:szCs w:val="24"/>
              </w:rPr>
              <w:t>Small Group Communication or</w:t>
            </w:r>
          </w:p>
          <w:p w14:paraId="7E36F2EC" w14:textId="77777777" w:rsidR="00692CB3" w:rsidRPr="003A22A5" w:rsidRDefault="00692CB3" w:rsidP="00692CB3">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3A22A5">
              <w:rPr>
                <w:rFonts w:cstheme="minorHAnsi"/>
                <w:color w:val="000000"/>
                <w:sz w:val="22"/>
                <w:szCs w:val="24"/>
              </w:rPr>
              <w:t>Intercultural Communication or</w:t>
            </w:r>
          </w:p>
          <w:p w14:paraId="275A0CDF" w14:textId="1D12435E" w:rsidR="00692CB3" w:rsidRPr="003A22A5" w:rsidRDefault="00692CB3" w:rsidP="00692C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 xml:space="preserve">Organizational Communication </w:t>
            </w:r>
          </w:p>
        </w:tc>
        <w:tc>
          <w:tcPr>
            <w:tcW w:w="1313" w:type="dxa"/>
          </w:tcPr>
          <w:p w14:paraId="44AC95D6" w14:textId="3D99BCB9" w:rsidR="00692CB3" w:rsidRPr="003A22A5" w:rsidRDefault="00692CB3" w:rsidP="00692C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bl>
    <w:p w14:paraId="7212A20C" w14:textId="65F4DB84" w:rsidR="00F76131" w:rsidRPr="009D61FA" w:rsidRDefault="00F76131" w:rsidP="005559C2">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5559C2">
        <w:rPr>
          <w:b/>
          <w:bCs/>
          <w:i/>
          <w:iCs/>
          <w:sz w:val="24"/>
          <w:szCs w:val="24"/>
        </w:rPr>
        <w:t>16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660A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E660AE" w:rsidRPr="008E1CE1" w:rsidRDefault="00E660AE" w:rsidP="00E660A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99B6C6" w14:textId="77777777" w:rsidR="00E660AE" w:rsidRDefault="00E660AE" w:rsidP="00E660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39141659" w14:textId="0D05C33E" w:rsidR="00E660AE" w:rsidRPr="00692CB3" w:rsidRDefault="00E660AE" w:rsidP="00E660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HIST-160</w:t>
            </w:r>
          </w:p>
        </w:tc>
        <w:tc>
          <w:tcPr>
            <w:tcW w:w="5870" w:type="dxa"/>
          </w:tcPr>
          <w:p w14:paraId="311FD7FF" w14:textId="77777777" w:rsidR="00E660AE" w:rsidRDefault="00E660AE" w:rsidP="00E660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2AA2F38" w14:textId="2DAE2D80" w:rsidR="00E660AE" w:rsidRPr="00692CB3" w:rsidRDefault="00E660AE" w:rsidP="00E660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77C99">
              <w:rPr>
                <w:rFonts w:ascii="Calibri" w:hAnsi="Calibri" w:cs="Calibri"/>
                <w:color w:val="000000"/>
                <w:sz w:val="22"/>
                <w:szCs w:val="24"/>
              </w:rPr>
              <w:t>Black History in the American Context</w:t>
            </w:r>
          </w:p>
        </w:tc>
        <w:tc>
          <w:tcPr>
            <w:tcW w:w="1313" w:type="dxa"/>
          </w:tcPr>
          <w:p w14:paraId="65E25DD8" w14:textId="5B9D2D2D" w:rsidR="00E660AE" w:rsidRPr="00692CB3" w:rsidRDefault="00E660AE" w:rsidP="00E660A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3</w:t>
            </w:r>
          </w:p>
        </w:tc>
      </w:tr>
      <w:tr w:rsidR="00E660A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E660AE" w:rsidRPr="008E1CE1" w:rsidRDefault="00E660AE" w:rsidP="00E660A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3CDB6D" w14:textId="77777777" w:rsidR="00E660AE" w:rsidRDefault="00E660AE" w:rsidP="00E660A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692CB3">
              <w:rPr>
                <w:rFonts w:asciiTheme="minorHAnsi" w:hAnsiTheme="minorHAnsi" w:cstheme="minorHAnsi"/>
                <w:color w:val="000000"/>
                <w:sz w:val="22"/>
                <w:szCs w:val="24"/>
                <w:bdr w:val="none" w:sz="0" w:space="0" w:color="auto" w:frame="1"/>
              </w:rPr>
              <w:t>PSYC-103</w:t>
            </w:r>
            <w:r>
              <w:rPr>
                <w:rFonts w:asciiTheme="minorHAnsi" w:hAnsiTheme="minorHAnsi" w:cstheme="minorHAnsi"/>
                <w:color w:val="000000"/>
                <w:sz w:val="22"/>
                <w:szCs w:val="24"/>
                <w:bdr w:val="none" w:sz="0" w:space="0" w:color="auto" w:frame="1"/>
              </w:rPr>
              <w:t xml:space="preserve"> or</w:t>
            </w:r>
          </w:p>
          <w:p w14:paraId="6E237BC8" w14:textId="38B6F402" w:rsidR="00E660AE" w:rsidRPr="00692CB3" w:rsidRDefault="00E660AE" w:rsidP="00E660A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 -107</w:t>
            </w:r>
          </w:p>
        </w:tc>
        <w:tc>
          <w:tcPr>
            <w:tcW w:w="5870" w:type="dxa"/>
          </w:tcPr>
          <w:p w14:paraId="563F5A6A" w14:textId="77777777" w:rsidR="00E660AE" w:rsidRDefault="00E660AE" w:rsidP="00E660A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Human Development</w:t>
            </w:r>
            <w:r>
              <w:rPr>
                <w:rFonts w:asciiTheme="minorHAnsi" w:hAnsiTheme="minorHAnsi" w:cstheme="minorHAnsi"/>
                <w:color w:val="000000"/>
                <w:sz w:val="22"/>
                <w:szCs w:val="24"/>
              </w:rPr>
              <w:t xml:space="preserve"> or</w:t>
            </w:r>
          </w:p>
          <w:p w14:paraId="6250AC6D" w14:textId="22D375E1" w:rsidR="00E660AE" w:rsidRPr="00692CB3" w:rsidRDefault="00E660AE" w:rsidP="00E660A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color w:val="000000"/>
                <w:sz w:val="22"/>
                <w:szCs w:val="24"/>
              </w:rPr>
              <w:t>Psychobiology</w:t>
            </w:r>
          </w:p>
        </w:tc>
        <w:tc>
          <w:tcPr>
            <w:tcW w:w="1313" w:type="dxa"/>
          </w:tcPr>
          <w:p w14:paraId="4BF3CCB4" w14:textId="733B2CF5" w:rsidR="00E660AE" w:rsidRPr="00692CB3" w:rsidRDefault="00E660AE" w:rsidP="00E660A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E660A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E660AE" w:rsidRPr="008E1CE1" w:rsidRDefault="00E660AE" w:rsidP="00E660A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2180CEC" w14:textId="77777777" w:rsidR="00E660AE" w:rsidRPr="00692CB3" w:rsidRDefault="00E660AE" w:rsidP="00E660AE">
            <w:pPr>
              <w:cnfStyle w:val="000000100000" w:firstRow="0" w:lastRow="0" w:firstColumn="0" w:lastColumn="0" w:oddVBand="0" w:evenVBand="0" w:oddHBand="1" w:evenHBand="0" w:firstRowFirstColumn="0" w:firstRowLastColumn="0" w:lastRowFirstColumn="0" w:lastRowLastColumn="0"/>
              <w:rPr>
                <w:rFonts w:cstheme="minorHAnsi"/>
                <w:color w:val="000000"/>
                <w:sz w:val="22"/>
                <w:szCs w:val="24"/>
              </w:rPr>
            </w:pPr>
            <w:r w:rsidRPr="00692CB3">
              <w:rPr>
                <w:rFonts w:cstheme="minorHAnsi"/>
                <w:color w:val="000000"/>
                <w:sz w:val="22"/>
                <w:szCs w:val="24"/>
                <w:bdr w:val="none" w:sz="0" w:space="0" w:color="auto" w:frame="1"/>
              </w:rPr>
              <w:t>HIST-111</w:t>
            </w:r>
            <w:r w:rsidRPr="00692CB3">
              <w:rPr>
                <w:rFonts w:cstheme="minorHAnsi"/>
                <w:color w:val="000000"/>
                <w:sz w:val="22"/>
                <w:szCs w:val="24"/>
              </w:rPr>
              <w:t xml:space="preserve"> or</w:t>
            </w:r>
          </w:p>
          <w:p w14:paraId="758A2ED0" w14:textId="6FB46CAF" w:rsidR="00E660AE" w:rsidRPr="00692CB3" w:rsidRDefault="00E660AE" w:rsidP="00E660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HIST-112</w:t>
            </w:r>
          </w:p>
        </w:tc>
        <w:tc>
          <w:tcPr>
            <w:tcW w:w="5870" w:type="dxa"/>
          </w:tcPr>
          <w:p w14:paraId="447C5C0A" w14:textId="77777777" w:rsidR="00E660AE" w:rsidRPr="00692CB3" w:rsidRDefault="00E660AE" w:rsidP="00E660AE">
            <w:pPr>
              <w:cnfStyle w:val="000000100000" w:firstRow="0" w:lastRow="0" w:firstColumn="0" w:lastColumn="0" w:oddVBand="0" w:evenVBand="0" w:oddHBand="1" w:evenHBand="0" w:firstRowFirstColumn="0" w:firstRowLastColumn="0" w:lastRowFirstColumn="0" w:lastRowLastColumn="0"/>
              <w:rPr>
                <w:rFonts w:cstheme="minorHAnsi"/>
                <w:color w:val="000000"/>
                <w:sz w:val="22"/>
                <w:szCs w:val="24"/>
              </w:rPr>
            </w:pPr>
            <w:r w:rsidRPr="00692CB3">
              <w:rPr>
                <w:rFonts w:cstheme="minorHAnsi"/>
                <w:color w:val="000000"/>
                <w:sz w:val="22"/>
                <w:szCs w:val="24"/>
              </w:rPr>
              <w:t>U.S. History to 1877 or</w:t>
            </w:r>
          </w:p>
          <w:p w14:paraId="5132DCF8" w14:textId="71E3D49B" w:rsidR="00E660AE" w:rsidRPr="00692CB3" w:rsidRDefault="00E660AE" w:rsidP="00E660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U.S. History Since 1865</w:t>
            </w:r>
          </w:p>
        </w:tc>
        <w:tc>
          <w:tcPr>
            <w:tcW w:w="1313" w:type="dxa"/>
          </w:tcPr>
          <w:p w14:paraId="2753F63B" w14:textId="2242A035" w:rsidR="00E660AE" w:rsidRPr="00692CB3" w:rsidRDefault="00E660AE" w:rsidP="00E660A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5559C2"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559C2" w:rsidRPr="008E1CE1" w:rsidRDefault="005559C2" w:rsidP="005559C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4E7C4E8"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 xml:space="preserve">SPAN-102 or </w:t>
            </w:r>
          </w:p>
          <w:p w14:paraId="6A79CE26"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 xml:space="preserve">FREN-102 </w:t>
            </w:r>
            <w:r w:rsidRPr="008B0FC7">
              <w:rPr>
                <w:rFonts w:asciiTheme="minorHAnsi" w:hAnsiTheme="minorHAnsi" w:cstheme="minorHAnsi"/>
                <w:color w:val="000000"/>
                <w:sz w:val="22"/>
                <w:szCs w:val="24"/>
              </w:rPr>
              <w:t xml:space="preserve">or </w:t>
            </w:r>
          </w:p>
          <w:p w14:paraId="5FDB8883"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ASL-101</w:t>
            </w:r>
            <w:r>
              <w:rPr>
                <w:rFonts w:asciiTheme="minorHAnsi" w:hAnsiTheme="minorHAnsi" w:cstheme="minorHAnsi"/>
                <w:color w:val="000000"/>
                <w:sz w:val="22"/>
                <w:szCs w:val="24"/>
                <w:bdr w:val="none" w:sz="0" w:space="0" w:color="auto" w:frame="1"/>
              </w:rPr>
              <w:t xml:space="preserve"> or</w:t>
            </w:r>
          </w:p>
          <w:p w14:paraId="15A90DA2"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bdr w:val="none" w:sz="0" w:space="0" w:color="auto" w:frame="1"/>
              </w:rPr>
            </w:pPr>
            <w:r>
              <w:rPr>
                <w:rFonts w:asciiTheme="minorHAnsi" w:hAnsiTheme="minorHAnsi" w:cstheme="minorHAnsi"/>
                <w:sz w:val="22"/>
                <w:szCs w:val="24"/>
                <w:bdr w:val="none" w:sz="0" w:space="0" w:color="auto" w:frame="1"/>
              </w:rPr>
              <w:t>ANTH-145 or</w:t>
            </w:r>
          </w:p>
          <w:p w14:paraId="1CD4375A" w14:textId="77777777" w:rsidR="005559C2"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bdr w:val="none" w:sz="0" w:space="0" w:color="auto" w:frame="1"/>
              </w:rPr>
            </w:pPr>
            <w:r>
              <w:rPr>
                <w:rFonts w:asciiTheme="minorHAnsi" w:hAnsiTheme="minorHAnsi" w:cstheme="minorHAnsi"/>
                <w:sz w:val="22"/>
                <w:szCs w:val="24"/>
                <w:bdr w:val="none" w:sz="0" w:space="0" w:color="auto" w:frame="1"/>
              </w:rPr>
              <w:t>LIT-132 or</w:t>
            </w:r>
          </w:p>
          <w:p w14:paraId="394AF44D" w14:textId="54D5ED6A" w:rsidR="005559C2" w:rsidRPr="00692CB3" w:rsidRDefault="005559C2" w:rsidP="005559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CDE-131</w:t>
            </w:r>
          </w:p>
        </w:tc>
        <w:tc>
          <w:tcPr>
            <w:tcW w:w="5870" w:type="dxa"/>
          </w:tcPr>
          <w:p w14:paraId="0B76F376" w14:textId="77777777" w:rsidR="005559C2" w:rsidRPr="008B0FC7" w:rsidRDefault="005559C2" w:rsidP="005559C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14:paraId="6D66BC86" w14:textId="77777777" w:rsidR="005559C2" w:rsidRPr="008B0FC7" w:rsidRDefault="005559C2" w:rsidP="005559C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14:paraId="012AE81F" w14:textId="77777777" w:rsidR="005559C2" w:rsidRDefault="005559C2" w:rsidP="005559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American Sign Language II</w:t>
            </w:r>
            <w:r>
              <w:rPr>
                <w:rFonts w:asciiTheme="minorHAnsi" w:hAnsiTheme="minorHAnsi" w:cstheme="minorHAnsi"/>
                <w:color w:val="000000"/>
                <w:sz w:val="22"/>
                <w:szCs w:val="24"/>
              </w:rPr>
              <w:t xml:space="preserve"> or</w:t>
            </w:r>
          </w:p>
          <w:p w14:paraId="67DBDC42" w14:textId="77777777" w:rsidR="005559C2" w:rsidRDefault="005559C2" w:rsidP="005559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9C2">
              <w:rPr>
                <w:rFonts w:asciiTheme="minorHAnsi" w:hAnsiTheme="minorHAnsi" w:cstheme="minorHAnsi"/>
                <w:sz w:val="22"/>
                <w:szCs w:val="24"/>
              </w:rPr>
              <w:t xml:space="preserve">Introduction to Linguistic Anthropology </w:t>
            </w:r>
            <w:r>
              <w:rPr>
                <w:rFonts w:asciiTheme="minorHAnsi" w:hAnsiTheme="minorHAnsi" w:cstheme="minorHAnsi"/>
                <w:sz w:val="22"/>
                <w:szCs w:val="24"/>
              </w:rPr>
              <w:t>or</w:t>
            </w:r>
          </w:p>
          <w:p w14:paraId="4060BAD2" w14:textId="77777777" w:rsidR="005559C2" w:rsidRDefault="005559C2" w:rsidP="005559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9C2">
              <w:rPr>
                <w:rFonts w:asciiTheme="minorHAnsi" w:hAnsiTheme="minorHAnsi" w:cstheme="minorHAnsi"/>
                <w:sz w:val="22"/>
                <w:szCs w:val="24"/>
              </w:rPr>
              <w:t>Adolescent Literature</w:t>
            </w:r>
            <w:r>
              <w:rPr>
                <w:rFonts w:asciiTheme="minorHAnsi" w:hAnsiTheme="minorHAnsi" w:cstheme="minorHAnsi"/>
                <w:sz w:val="22"/>
                <w:szCs w:val="24"/>
              </w:rPr>
              <w:t xml:space="preserve"> or</w:t>
            </w:r>
          </w:p>
          <w:p w14:paraId="0B8B04D1" w14:textId="5F8E0E1F" w:rsidR="005559C2" w:rsidRPr="00692CB3" w:rsidRDefault="005559C2" w:rsidP="005559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5559C2">
              <w:rPr>
                <w:rFonts w:asciiTheme="minorHAnsi" w:hAnsiTheme="minorHAnsi" w:cstheme="minorHAnsi"/>
                <w:sz w:val="22"/>
                <w:szCs w:val="24"/>
              </w:rPr>
              <w:t>hildren's Literature</w:t>
            </w:r>
          </w:p>
        </w:tc>
        <w:tc>
          <w:tcPr>
            <w:tcW w:w="1313" w:type="dxa"/>
          </w:tcPr>
          <w:p w14:paraId="6F448D68" w14:textId="38FAD39F" w:rsidR="005559C2" w:rsidRPr="00692CB3" w:rsidRDefault="005559C2" w:rsidP="005559C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4</w:t>
            </w:r>
          </w:p>
        </w:tc>
      </w:tr>
      <w:tr w:rsidR="00E660AE"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E660AE" w:rsidRPr="008E1CE1" w:rsidRDefault="00E660AE" w:rsidP="00E660A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3F454B2" w14:textId="77777777" w:rsidR="00E660AE" w:rsidRPr="00E660AE"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SOCI-101 or</w:t>
            </w:r>
          </w:p>
          <w:p w14:paraId="1F61F646" w14:textId="1B154DC4" w:rsidR="00E660AE" w:rsidRPr="00E660AE"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SOCI-102</w:t>
            </w:r>
            <w:r w:rsidR="008E420E">
              <w:rPr>
                <w:rFonts w:ascii="Calibri" w:eastAsiaTheme="minorHAnsi" w:hAnsi="Calibri" w:cstheme="minorHAnsi"/>
                <w:color w:val="000000"/>
                <w:sz w:val="22"/>
                <w:szCs w:val="24"/>
                <w:bdr w:val="none" w:sz="0" w:space="0" w:color="auto" w:frame="1"/>
                <w:lang w:bidi="ar-SA"/>
              </w:rPr>
              <w:t xml:space="preserve"> or</w:t>
            </w:r>
          </w:p>
          <w:p w14:paraId="0C31AB75" w14:textId="77777777" w:rsidR="00E660AE" w:rsidRPr="00E660AE"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SOCI-103 or</w:t>
            </w:r>
          </w:p>
          <w:p w14:paraId="55DB989F" w14:textId="688B5AAE" w:rsidR="00E660AE" w:rsidRPr="00E660AE" w:rsidRDefault="00E660AE" w:rsidP="00E660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SOCI-106 or</w:t>
            </w:r>
          </w:p>
        </w:tc>
        <w:tc>
          <w:tcPr>
            <w:tcW w:w="5870" w:type="dxa"/>
          </w:tcPr>
          <w:p w14:paraId="5C95A362" w14:textId="77777777" w:rsidR="00E660AE" w:rsidRPr="00E660AE" w:rsidRDefault="00E660AE" w:rsidP="00E660AE">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Principles of Sociology or</w:t>
            </w:r>
          </w:p>
          <w:p w14:paraId="73A9D9B0" w14:textId="77777777" w:rsidR="00E660AE" w:rsidRPr="00E660AE" w:rsidRDefault="00E660AE" w:rsidP="00E660AE">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Contemporary Social Problems or</w:t>
            </w:r>
          </w:p>
          <w:p w14:paraId="56113524" w14:textId="77777777" w:rsidR="00E660AE" w:rsidRPr="00E660AE" w:rsidRDefault="00E660AE" w:rsidP="00E660AE">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Marriage and the Family or</w:t>
            </w:r>
          </w:p>
          <w:p w14:paraId="647AE633" w14:textId="6D3077D3" w:rsidR="00E660AE" w:rsidRPr="00E660AE" w:rsidRDefault="00E660AE" w:rsidP="00E660A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eastAsiaTheme="minorHAnsi" w:hAnsi="Calibri" w:cstheme="minorHAnsi"/>
                <w:color w:val="000000"/>
                <w:sz w:val="22"/>
                <w:szCs w:val="24"/>
                <w:bdr w:val="none" w:sz="0" w:space="0" w:color="auto" w:frame="1"/>
                <w:lang w:bidi="ar-SA"/>
              </w:rPr>
            </w:pPr>
            <w:r w:rsidRPr="00E660AE">
              <w:rPr>
                <w:rFonts w:ascii="Calibri" w:eastAsiaTheme="minorHAnsi" w:hAnsi="Calibri" w:cstheme="minorHAnsi"/>
                <w:color w:val="000000"/>
                <w:sz w:val="22"/>
                <w:szCs w:val="24"/>
                <w:bdr w:val="none" w:sz="0" w:space="0" w:color="auto" w:frame="1"/>
                <w:lang w:bidi="ar-SA"/>
              </w:rPr>
              <w:t>Intercultural Relations</w:t>
            </w:r>
          </w:p>
        </w:tc>
        <w:tc>
          <w:tcPr>
            <w:tcW w:w="1313" w:type="dxa"/>
          </w:tcPr>
          <w:p w14:paraId="59DE1595" w14:textId="5E1CBD65" w:rsidR="00E660AE" w:rsidRPr="00692CB3" w:rsidRDefault="00E660AE" w:rsidP="00E660A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33DFC3E7" w14:textId="65245596" w:rsidR="0072641A" w:rsidRPr="005559C2" w:rsidRDefault="0072641A" w:rsidP="005559C2">
      <w:pPr>
        <w:pStyle w:val="Heading10"/>
      </w:pPr>
      <w:r w:rsidRPr="005559C2">
        <w:rPr>
          <w:b w:val="0"/>
          <w:i w:val="0"/>
        </w:rPr>
        <w:t>Notes</w:t>
      </w:r>
      <w:r w:rsidRPr="005559C2">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9D6A" w14:textId="77777777" w:rsidR="00937E42" w:rsidRDefault="00937E42" w:rsidP="00DF2F19">
      <w:pPr>
        <w:spacing w:after="0" w:line="240" w:lineRule="auto"/>
      </w:pPr>
      <w:r>
        <w:separator/>
      </w:r>
    </w:p>
  </w:endnote>
  <w:endnote w:type="continuationSeparator" w:id="0">
    <w:p w14:paraId="446EA02C" w14:textId="77777777" w:rsidR="00937E42" w:rsidRDefault="00937E42" w:rsidP="00DF2F19">
      <w:pPr>
        <w:spacing w:after="0" w:line="240" w:lineRule="auto"/>
      </w:pPr>
      <w:r>
        <w:continuationSeparator/>
      </w:r>
    </w:p>
  </w:endnote>
  <w:endnote w:type="continuationNotice" w:id="1">
    <w:p w14:paraId="1D14C546" w14:textId="77777777" w:rsidR="00937E42" w:rsidRDefault="00937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72F6" w14:textId="77777777" w:rsidR="00937E42" w:rsidRDefault="00937E42" w:rsidP="00DF2F19">
      <w:pPr>
        <w:spacing w:after="0" w:line="240" w:lineRule="auto"/>
      </w:pPr>
      <w:r>
        <w:separator/>
      </w:r>
    </w:p>
  </w:footnote>
  <w:footnote w:type="continuationSeparator" w:id="0">
    <w:p w14:paraId="5536E94F" w14:textId="77777777" w:rsidR="00937E42" w:rsidRDefault="00937E42" w:rsidP="00DF2F19">
      <w:pPr>
        <w:spacing w:after="0" w:line="240" w:lineRule="auto"/>
      </w:pPr>
      <w:r>
        <w:continuationSeparator/>
      </w:r>
    </w:p>
  </w:footnote>
  <w:footnote w:type="continuationNotice" w:id="1">
    <w:p w14:paraId="6877C87D" w14:textId="77777777" w:rsidR="00937E42" w:rsidRDefault="00937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0B1C9A4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B51AA5">
      <w:rPr>
        <w:rFonts w:ascii="Gill Sans MT" w:hAnsi="Gill Sans MT" w:cs="Times New Roman"/>
        <w:caps/>
        <w:sz w:val="40"/>
        <w:szCs w:val="40"/>
      </w:rPr>
      <w:t>1</w:t>
    </w:r>
    <w:r w:rsidR="00AF5BE0">
      <w:rPr>
        <w:rFonts w:ascii="Gill Sans MT" w:hAnsi="Gill Sans MT" w:cs="Times New Roman"/>
        <w:caps/>
        <w:sz w:val="40"/>
        <w:szCs w:val="40"/>
      </w:rPr>
      <w:t>-2</w:t>
    </w:r>
    <w:r w:rsidR="00B51AA5">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151EA"/>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74CC"/>
    <w:rsid w:val="00275B1E"/>
    <w:rsid w:val="00281303"/>
    <w:rsid w:val="00281869"/>
    <w:rsid w:val="00290E06"/>
    <w:rsid w:val="002972B2"/>
    <w:rsid w:val="002D63B6"/>
    <w:rsid w:val="002D7B78"/>
    <w:rsid w:val="002E71E3"/>
    <w:rsid w:val="00307264"/>
    <w:rsid w:val="0031534F"/>
    <w:rsid w:val="00315606"/>
    <w:rsid w:val="00323BAA"/>
    <w:rsid w:val="003276D3"/>
    <w:rsid w:val="00330A18"/>
    <w:rsid w:val="0034427C"/>
    <w:rsid w:val="0035440E"/>
    <w:rsid w:val="00376791"/>
    <w:rsid w:val="00376E98"/>
    <w:rsid w:val="003840FB"/>
    <w:rsid w:val="003849FE"/>
    <w:rsid w:val="003949AC"/>
    <w:rsid w:val="003A06DD"/>
    <w:rsid w:val="003A22A5"/>
    <w:rsid w:val="003A2A9F"/>
    <w:rsid w:val="003A4C7B"/>
    <w:rsid w:val="003C2454"/>
    <w:rsid w:val="003C2EB1"/>
    <w:rsid w:val="003E0C2B"/>
    <w:rsid w:val="003E2989"/>
    <w:rsid w:val="003F66AE"/>
    <w:rsid w:val="00425E40"/>
    <w:rsid w:val="004276D9"/>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55B7"/>
    <w:rsid w:val="005559C2"/>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2CB3"/>
    <w:rsid w:val="006949C1"/>
    <w:rsid w:val="006A660D"/>
    <w:rsid w:val="006A7C1A"/>
    <w:rsid w:val="006B5D6B"/>
    <w:rsid w:val="006D1581"/>
    <w:rsid w:val="006D330F"/>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E420E"/>
    <w:rsid w:val="00902C4D"/>
    <w:rsid w:val="0092540F"/>
    <w:rsid w:val="00927FE5"/>
    <w:rsid w:val="00937E42"/>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24FAA"/>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1AA5"/>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2B52"/>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299"/>
    <w:rsid w:val="00E226F7"/>
    <w:rsid w:val="00E22FA5"/>
    <w:rsid w:val="00E238B2"/>
    <w:rsid w:val="00E500EB"/>
    <w:rsid w:val="00E50936"/>
    <w:rsid w:val="00E53D36"/>
    <w:rsid w:val="00E660AE"/>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iCs/>
        <w:caps/>
        <w:smallCaps w:val="0"/>
        <w:color w:val="800000"/>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78544">
      <w:bodyDiv w:val="1"/>
      <w:marLeft w:val="0"/>
      <w:marRight w:val="0"/>
      <w:marTop w:val="0"/>
      <w:marBottom w:val="0"/>
      <w:divBdr>
        <w:top w:val="none" w:sz="0" w:space="0" w:color="auto"/>
        <w:left w:val="none" w:sz="0" w:space="0" w:color="auto"/>
        <w:bottom w:val="none" w:sz="0" w:space="0" w:color="auto"/>
        <w:right w:val="none" w:sz="0" w:space="0" w:color="auto"/>
      </w:divBdr>
      <w:divsChild>
        <w:div w:id="821190661">
          <w:marLeft w:val="300"/>
          <w:marRight w:val="0"/>
          <w:marTop w:val="0"/>
          <w:marBottom w:val="0"/>
          <w:divBdr>
            <w:top w:val="none" w:sz="0" w:space="0" w:color="auto"/>
            <w:left w:val="none" w:sz="0" w:space="0" w:color="auto"/>
            <w:bottom w:val="none" w:sz="0" w:space="0" w:color="auto"/>
            <w:right w:val="none" w:sz="0" w:space="0" w:color="auto"/>
          </w:divBdr>
        </w:div>
      </w:divsChild>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705</Words>
  <Characters>3654</Characters>
  <Application>Microsoft Office Word</Application>
  <DocSecurity>0</DocSecurity>
  <Lines>214</Lines>
  <Paragraphs>207</Paragraphs>
  <ScaleCrop>false</ScaleCrop>
  <HeadingPairs>
    <vt:vector size="2" baseType="variant">
      <vt:variant>
        <vt:lpstr>Title</vt:lpstr>
      </vt:variant>
      <vt:variant>
        <vt:i4>1</vt:i4>
      </vt:variant>
    </vt:vector>
  </HeadingPairs>
  <TitlesOfParts>
    <vt:vector size="1" baseType="lpstr">
      <vt:lpstr>PSYC_AAT_Education_Advocacy_CSU</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PSYC_AAT_Education_Advocacy_CSU</dc:title>
  <dc:subject/>
  <dc:creator>Rhonda Nishimoto</dc:creator>
  <cp:keywords/>
  <dc:description/>
  <cp:lastModifiedBy>Rhonda Nishimoto</cp:lastModifiedBy>
  <cp:revision>9</cp:revision>
  <dcterms:created xsi:type="dcterms:W3CDTF">2021-02-23T19:04:00Z</dcterms:created>
  <dcterms:modified xsi:type="dcterms:W3CDTF">2021-05-26T22:42:00Z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