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716F" w14:textId="77777777" w:rsidR="00D0191E" w:rsidRDefault="00D0191E" w:rsidP="00D0191E">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Communication Studies: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r>
        <w:rPr>
          <w:rFonts w:ascii="Times New Roman" w:hAnsi="Times New Roman" w:cs="Times New Roman"/>
          <w:i/>
          <w:iCs/>
          <w:sz w:val="36"/>
          <w:szCs w:val="36"/>
        </w:rPr>
        <w:t xml:space="preserve">  </w:t>
      </w:r>
    </w:p>
    <w:p w14:paraId="39D678E8" w14:textId="33010FB1" w:rsidR="00D0191E" w:rsidRPr="00963156" w:rsidRDefault="00C57CDC" w:rsidP="00D0191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Professional</w:t>
      </w:r>
      <w:r w:rsidR="00D0191E" w:rsidRPr="00963156">
        <w:rPr>
          <w:rFonts w:ascii="Times New Roman" w:hAnsi="Times New Roman" w:cs="Times New Roman"/>
          <w:i/>
          <w:iCs/>
          <w:sz w:val="36"/>
          <w:szCs w:val="36"/>
        </w:rPr>
        <w:t xml:space="preserve"> Focus - CSU</w:t>
      </w:r>
    </w:p>
    <w:p w14:paraId="708DADB5" w14:textId="77777777" w:rsidR="00D0191E" w:rsidRDefault="00D0191E" w:rsidP="00D0191E">
      <w:pPr>
        <w:spacing w:after="0" w:line="216" w:lineRule="auto"/>
        <w:rPr>
          <w:rFonts w:cstheme="minorHAnsi"/>
        </w:rPr>
      </w:pPr>
      <w:r w:rsidRPr="005B16BA">
        <w:rPr>
          <w:rFonts w:cstheme="minorHAns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Pr>
          <w:rFonts w:cstheme="minorHAnsi"/>
        </w:rPr>
        <w:t xml:space="preserve">. </w:t>
      </w:r>
      <w:bookmarkStart w:id="0" w:name="_Hlk46498258"/>
      <w:r w:rsidRPr="009D0C18">
        <w:rPr>
          <w:rFonts w:cstheme="minorHAnsi"/>
        </w:rPr>
        <w:t>Employers are looking for people with the ability to express themselves clearly, to speak persuasively, to think on their feet, and to work well with others.</w:t>
      </w:r>
      <w:bookmarkEnd w:id="0"/>
    </w:p>
    <w:p w14:paraId="179AEE66" w14:textId="1F0BAA3A" w:rsidR="0067051E" w:rsidRPr="00AC4A21" w:rsidRDefault="0067051E" w:rsidP="00D0191E">
      <w:pPr>
        <w:spacing w:before="24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0191E">
      <w:pPr>
        <w:spacing w:before="240"/>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0AA3226A"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 xml:space="preserve">Communication Studies, A.A.-T, CSU, Focus: Human, Performance, Professional </w:t>
      </w:r>
    </w:p>
    <w:p w14:paraId="2F6BE3EC" w14:textId="77777777" w:rsidR="00D0191E" w:rsidRPr="00D0191E" w:rsidRDefault="00D0191E" w:rsidP="00D0191E">
      <w:pPr>
        <w:pStyle w:val="ListParagraph"/>
        <w:numPr>
          <w:ilvl w:val="0"/>
          <w:numId w:val="1"/>
        </w:numPr>
        <w:rPr>
          <w:rFonts w:asciiTheme="minorHAnsi" w:hAnsiTheme="minorHAnsi" w:cstheme="minorHAnsi"/>
          <w:sz w:val="20"/>
          <w:szCs w:val="20"/>
        </w:rPr>
      </w:pPr>
      <w:r w:rsidRPr="00D0191E">
        <w:rPr>
          <w:rFonts w:asciiTheme="minorHAnsi" w:hAnsiTheme="minorHAnsi" w:cstheme="minorHAnsi"/>
          <w:sz w:val="20"/>
          <w:szCs w:val="20"/>
        </w:rPr>
        <w:t>Communication Studies, A.A.-T, CSUSM,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E1AFAE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0191E">
        <w:rPr>
          <w:rFonts w:asciiTheme="minorHAnsi" w:hAnsiTheme="minorHAnsi" w:cstheme="minorHAnsi"/>
          <w:sz w:val="20"/>
          <w:szCs w:val="20"/>
        </w:rPr>
        <w:t>B</w:t>
      </w:r>
    </w:p>
    <w:p w14:paraId="6968C1ED" w14:textId="51AB0A3D"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D0191E">
        <w:rPr>
          <w:rFonts w:asciiTheme="minorHAnsi" w:hAnsiTheme="minorHAnsi" w:cstheme="minorHAnsi"/>
          <w:sz w:val="20"/>
          <w:szCs w:val="20"/>
        </w:rPr>
        <w:t>6</w:t>
      </w:r>
      <w:r w:rsidR="00C57CDC">
        <w:rPr>
          <w:rFonts w:asciiTheme="minorHAnsi" w:hAnsiTheme="minorHAnsi" w:cstheme="minorHAnsi"/>
          <w:sz w:val="20"/>
          <w:szCs w:val="20"/>
        </w:rPr>
        <w:t>1</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FA43F17"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20" w:history="1">
        <w:r w:rsidRPr="00945659">
          <w:rPr>
            <w:rStyle w:val="Hyperlink"/>
            <w:rFonts w:cstheme="minorHAnsi"/>
            <w:sz w:val="20"/>
            <w:szCs w:val="20"/>
          </w:rPr>
          <w:t>catalog</w:t>
        </w:r>
      </w:hyperlink>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C57CDC"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C57CDC" w:rsidRPr="008E1CE1" w:rsidRDefault="00C57CDC" w:rsidP="00C57CD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D817A3B" w:rsidR="00C57CDC" w:rsidRPr="00C57CDC" w:rsidRDefault="00C57CDC" w:rsidP="00C57C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bdr w:val="none" w:sz="0" w:space="0" w:color="auto" w:frame="1"/>
              </w:rPr>
              <w:t>ENGL-101</w:t>
            </w:r>
          </w:p>
        </w:tc>
        <w:tc>
          <w:tcPr>
            <w:tcW w:w="5870" w:type="dxa"/>
          </w:tcPr>
          <w:p w14:paraId="635529C6" w14:textId="36A2506F" w:rsidR="00C57CDC" w:rsidRPr="00C57CDC" w:rsidRDefault="00C57CDC" w:rsidP="00C57CD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rPr>
              <w:t xml:space="preserve">College Composition </w:t>
            </w:r>
          </w:p>
        </w:tc>
        <w:tc>
          <w:tcPr>
            <w:tcW w:w="1313" w:type="dxa"/>
          </w:tcPr>
          <w:p w14:paraId="55306BD1" w14:textId="3C4B001E" w:rsidR="00C57CDC" w:rsidRPr="00C57CDC" w:rsidRDefault="00C57CDC" w:rsidP="00C57C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57CDC">
              <w:rPr>
                <w:rFonts w:ascii="Calibri" w:hAnsi="Calibri" w:cs="Calibri"/>
                <w:color w:val="000000"/>
                <w:sz w:val="22"/>
                <w:szCs w:val="24"/>
              </w:rPr>
              <w:t>4</w:t>
            </w:r>
          </w:p>
        </w:tc>
      </w:tr>
      <w:tr w:rsidR="00C57CDC"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C57CDC" w:rsidRPr="008E1CE1" w:rsidRDefault="00C57CDC" w:rsidP="00C57CD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6BFDAFC" w14:textId="77777777" w:rsidR="00C57CDC" w:rsidRPr="00C57CDC" w:rsidRDefault="00C57CDC" w:rsidP="00C57CD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C57CDC">
              <w:rPr>
                <w:rFonts w:cs="Calibri"/>
                <w:color w:val="000000"/>
                <w:sz w:val="22"/>
                <w:szCs w:val="24"/>
                <w:bdr w:val="none" w:sz="0" w:space="0" w:color="auto" w:frame="1"/>
              </w:rPr>
              <w:t>HIST-111 or</w:t>
            </w:r>
          </w:p>
          <w:p w14:paraId="3E149C49" w14:textId="7940BA2E" w:rsidR="00C57CDC" w:rsidRPr="00C57CDC" w:rsidRDefault="00C57CDC" w:rsidP="00C57CD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sz="0" w:space="0" w:color="auto" w:frame="1"/>
              </w:rPr>
              <w:t>HIST-112</w:t>
            </w:r>
          </w:p>
        </w:tc>
        <w:tc>
          <w:tcPr>
            <w:tcW w:w="5870" w:type="dxa"/>
          </w:tcPr>
          <w:p w14:paraId="24D969A0" w14:textId="77777777" w:rsidR="00C57CDC" w:rsidRPr="00C57CDC" w:rsidRDefault="00C57CDC" w:rsidP="00C57CDC">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C57CDC">
              <w:rPr>
                <w:rFonts w:cs="Calibri"/>
                <w:color w:val="000000"/>
                <w:sz w:val="22"/>
                <w:szCs w:val="24"/>
              </w:rPr>
              <w:t>U.S. History to 1877 or</w:t>
            </w:r>
          </w:p>
          <w:p w14:paraId="37BC83B3" w14:textId="43B5D706" w:rsidR="00C57CDC" w:rsidRPr="00C57CDC" w:rsidRDefault="00C57CDC" w:rsidP="00C57CD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U.S. History Since 1865</w:t>
            </w:r>
          </w:p>
        </w:tc>
        <w:tc>
          <w:tcPr>
            <w:tcW w:w="1313" w:type="dxa"/>
          </w:tcPr>
          <w:p w14:paraId="56152D89" w14:textId="49330156" w:rsidR="00C57CDC" w:rsidRPr="00C57CDC" w:rsidRDefault="00C57CDC" w:rsidP="00C57CD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C57CDC" w:rsidRPr="008E1CE1" w:rsidRDefault="00C57CDC" w:rsidP="00C57CD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6D2D732" w:rsidR="00C57CDC" w:rsidRPr="00C57CDC" w:rsidRDefault="00C57CDC" w:rsidP="00C57C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sz="0" w:space="0" w:color="auto" w:frame="1"/>
              </w:rPr>
              <w:t>COMM-100</w:t>
            </w:r>
          </w:p>
        </w:tc>
        <w:tc>
          <w:tcPr>
            <w:tcW w:w="5870" w:type="dxa"/>
          </w:tcPr>
          <w:p w14:paraId="798454FA" w14:textId="037C0267" w:rsidR="00C57CDC" w:rsidRPr="00C57CDC" w:rsidRDefault="00C57CDC" w:rsidP="00C57CD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Public Speaking</w:t>
            </w:r>
          </w:p>
        </w:tc>
        <w:tc>
          <w:tcPr>
            <w:tcW w:w="1313" w:type="dxa"/>
          </w:tcPr>
          <w:p w14:paraId="64BCEF68" w14:textId="680928D8" w:rsidR="00C57CDC" w:rsidRPr="00C57CDC" w:rsidRDefault="00C57CDC" w:rsidP="00C57C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C57CDC" w:rsidRPr="008E1CE1" w:rsidRDefault="00C57CDC" w:rsidP="00C57CDC">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7BB95AEB" w:rsidR="00C57CDC" w:rsidRPr="00C57CDC" w:rsidRDefault="00C57CDC" w:rsidP="00C57CD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sz="0" w:space="0" w:color="auto" w:frame="1"/>
              </w:rPr>
              <w:t>MATH-140</w:t>
            </w:r>
          </w:p>
        </w:tc>
        <w:tc>
          <w:tcPr>
            <w:tcW w:w="5870" w:type="dxa"/>
          </w:tcPr>
          <w:p w14:paraId="57FA4267" w14:textId="44BC4A4E" w:rsidR="00C57CDC" w:rsidRPr="00C57CDC" w:rsidRDefault="00C57CDC" w:rsidP="00C57CD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Introduction to Statistics</w:t>
            </w:r>
          </w:p>
        </w:tc>
        <w:tc>
          <w:tcPr>
            <w:tcW w:w="1313" w:type="dxa"/>
          </w:tcPr>
          <w:p w14:paraId="36D23F10" w14:textId="497B9A4D" w:rsidR="00C57CDC" w:rsidRPr="00C57CDC" w:rsidRDefault="00C57CDC" w:rsidP="00C57CD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C57CDC" w:rsidRPr="008E1CE1" w:rsidRDefault="00C57CDC" w:rsidP="00C57CDC">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C076C41" w:rsidR="00C57CDC" w:rsidRPr="00C57CDC" w:rsidRDefault="00C57CDC" w:rsidP="00C57CD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sz="0" w:space="0" w:color="auto" w:frame="1"/>
              </w:rPr>
              <w:t>PSYC-101</w:t>
            </w:r>
          </w:p>
        </w:tc>
        <w:tc>
          <w:tcPr>
            <w:tcW w:w="5870" w:type="dxa"/>
          </w:tcPr>
          <w:p w14:paraId="411DA8EB" w14:textId="335FF4D9" w:rsidR="00C57CDC" w:rsidRPr="00C57CDC" w:rsidRDefault="00C57CDC" w:rsidP="00C57CD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Introduction to Psychology</w:t>
            </w:r>
          </w:p>
        </w:tc>
        <w:tc>
          <w:tcPr>
            <w:tcW w:w="1313" w:type="dxa"/>
          </w:tcPr>
          <w:p w14:paraId="29E60E6C" w14:textId="6F585A6E" w:rsidR="00C57CDC" w:rsidRPr="00C57CDC" w:rsidRDefault="00C57CDC" w:rsidP="00C57CD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bl>
    <w:p w14:paraId="0C0802D9" w14:textId="4624030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C57CDC">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C57CDC"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C57CDC" w:rsidRPr="008E1CE1" w:rsidRDefault="00C57CDC" w:rsidP="00C57CD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2E194AB" w:rsidR="00C57CDC" w:rsidRPr="00C57CDC" w:rsidRDefault="00C57CDC" w:rsidP="00C57C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bdr w:val="none" w:sz="0" w:space="0" w:color="auto" w:frame="1"/>
              </w:rPr>
              <w:t>COMM-104</w:t>
            </w:r>
          </w:p>
        </w:tc>
        <w:tc>
          <w:tcPr>
            <w:tcW w:w="5870" w:type="dxa"/>
          </w:tcPr>
          <w:p w14:paraId="03571DB6" w14:textId="6449E8A7" w:rsidR="00C57CDC" w:rsidRPr="00C57CDC" w:rsidRDefault="00C57CDC" w:rsidP="00C57CD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C57CDC">
              <w:rPr>
                <w:rFonts w:ascii="Calibri" w:hAnsi="Calibri" w:cs="Calibri"/>
                <w:color w:val="000000"/>
                <w:sz w:val="22"/>
                <w:szCs w:val="24"/>
              </w:rPr>
              <w:t xml:space="preserve">Argumentation and Debate </w:t>
            </w:r>
          </w:p>
        </w:tc>
        <w:tc>
          <w:tcPr>
            <w:tcW w:w="1313" w:type="dxa"/>
          </w:tcPr>
          <w:p w14:paraId="401B7A34" w14:textId="00E5BD2C" w:rsidR="00C57CDC" w:rsidRPr="00C57CDC" w:rsidRDefault="00C57CDC" w:rsidP="00C57C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C57CDC">
              <w:rPr>
                <w:rFonts w:ascii="Calibri" w:hAnsi="Calibri" w:cs="Calibri"/>
                <w:color w:val="000000"/>
                <w:sz w:val="22"/>
                <w:szCs w:val="24"/>
              </w:rPr>
              <w:t>3</w:t>
            </w:r>
          </w:p>
        </w:tc>
      </w:tr>
      <w:tr w:rsidR="00C57CDC"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C57CDC" w:rsidRPr="008E1CE1" w:rsidRDefault="00C57CDC" w:rsidP="00C57CDC">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272386F" w:rsidR="00C57CDC" w:rsidRPr="00C57CDC" w:rsidRDefault="00C57CDC" w:rsidP="00C57CD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bdr w:val="none" w:sz="0" w:space="0" w:color="auto" w:frame="1"/>
              </w:rPr>
              <w:t>COMM-113</w:t>
            </w:r>
          </w:p>
        </w:tc>
        <w:tc>
          <w:tcPr>
            <w:tcW w:w="5870" w:type="dxa"/>
          </w:tcPr>
          <w:p w14:paraId="00F9BB57" w14:textId="7A593E72" w:rsidR="00C57CDC" w:rsidRPr="00C57CDC" w:rsidRDefault="00C57CDC" w:rsidP="00C57CD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Oral Interpretation of Literature</w:t>
            </w:r>
          </w:p>
        </w:tc>
        <w:tc>
          <w:tcPr>
            <w:tcW w:w="1313" w:type="dxa"/>
          </w:tcPr>
          <w:p w14:paraId="0794A019" w14:textId="2069B52F" w:rsidR="00C57CDC" w:rsidRPr="00C57CDC" w:rsidRDefault="00C57CDC" w:rsidP="00C57CD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r w:rsidR="00C57CDC"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C57CDC" w:rsidRPr="008E1CE1" w:rsidRDefault="00C57CDC" w:rsidP="00C57CDC">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D497A88" w14:textId="77777777" w:rsidR="00C57CDC" w:rsidRPr="00C57CDC" w:rsidRDefault="00C57CDC" w:rsidP="00C57C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bdr w:val="none" w:sz="0" w:space="0" w:color="auto" w:frame="1"/>
              </w:rPr>
              <w:t xml:space="preserve">SPAN-101 </w:t>
            </w:r>
            <w:r w:rsidRPr="00C57CDC">
              <w:rPr>
                <w:rFonts w:asciiTheme="minorHAnsi" w:hAnsiTheme="minorHAnsi" w:cstheme="minorHAnsi"/>
                <w:color w:val="000000"/>
                <w:sz w:val="22"/>
                <w:szCs w:val="24"/>
              </w:rPr>
              <w:t>or </w:t>
            </w:r>
          </w:p>
          <w:p w14:paraId="36EEA765" w14:textId="77777777" w:rsidR="00C57CDC" w:rsidRPr="00C57CDC" w:rsidRDefault="00C57CDC" w:rsidP="00C57C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bdr w:val="none" w:sz="0" w:space="0" w:color="auto" w:frame="1"/>
              </w:rPr>
              <w:t xml:space="preserve">FREN-101 </w:t>
            </w:r>
            <w:r w:rsidRPr="00C57CDC">
              <w:rPr>
                <w:rFonts w:asciiTheme="minorHAnsi" w:hAnsiTheme="minorHAnsi" w:cstheme="minorHAnsi"/>
                <w:color w:val="000000"/>
                <w:sz w:val="22"/>
                <w:szCs w:val="24"/>
              </w:rPr>
              <w:t>or </w:t>
            </w:r>
          </w:p>
          <w:p w14:paraId="65DB1BD4" w14:textId="7C98AE6C" w:rsidR="00C57CDC" w:rsidRPr="00C57CDC" w:rsidRDefault="00C57CDC" w:rsidP="00C57CDC">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bdr w:val="none" w:sz="0" w:space="0" w:color="auto" w:frame="1"/>
              </w:rPr>
              <w:t>ASL-100</w:t>
            </w:r>
          </w:p>
        </w:tc>
        <w:tc>
          <w:tcPr>
            <w:tcW w:w="5870" w:type="dxa"/>
          </w:tcPr>
          <w:p w14:paraId="25258CBF" w14:textId="77777777" w:rsidR="00C57CDC" w:rsidRPr="00C57CDC" w:rsidRDefault="00C57CDC" w:rsidP="00C57C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C57CDC">
              <w:rPr>
                <w:rFonts w:asciiTheme="minorHAnsi" w:hAnsiTheme="minorHAnsi" w:cstheme="minorHAnsi"/>
                <w:color w:val="000000"/>
                <w:sz w:val="22"/>
                <w:szCs w:val="24"/>
              </w:rPr>
              <w:t>Elementary Spanish I or</w:t>
            </w:r>
          </w:p>
          <w:p w14:paraId="21C771E7" w14:textId="2C9553A7" w:rsidR="00C57CDC" w:rsidRPr="00C57CDC" w:rsidRDefault="00C57CDC" w:rsidP="00C57CD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rPr>
              <w:t>Elementary French I or</w:t>
            </w:r>
            <w:r w:rsidRPr="00C57CDC">
              <w:rPr>
                <w:rFonts w:asciiTheme="minorHAnsi" w:hAnsiTheme="minorHAnsi" w:cstheme="minorHAnsi"/>
                <w:color w:val="000000"/>
                <w:sz w:val="22"/>
                <w:szCs w:val="24"/>
              </w:rPr>
              <w:br/>
              <w:t>American Sign Language I</w:t>
            </w:r>
          </w:p>
        </w:tc>
        <w:tc>
          <w:tcPr>
            <w:tcW w:w="1313" w:type="dxa"/>
          </w:tcPr>
          <w:p w14:paraId="7B69753E" w14:textId="437F99B6" w:rsidR="00C57CDC" w:rsidRPr="00C57CDC" w:rsidRDefault="00C57CDC" w:rsidP="00C57C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4</w:t>
            </w:r>
          </w:p>
        </w:tc>
      </w:tr>
      <w:tr w:rsidR="00C57CDC" w14:paraId="06A21697"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E7F63E7" w14:textId="5AFF5CF8" w:rsidR="00C57CDC" w:rsidRPr="00C57CDC" w:rsidRDefault="00C57CDC" w:rsidP="00C57CDC">
            <w:pPr>
              <w:pStyle w:val="TableParagraph"/>
              <w:spacing w:before="0"/>
              <w:ind w:right="101"/>
              <w:jc w:val="center"/>
              <w:rPr>
                <w:rFonts w:asciiTheme="minorHAnsi" w:hAnsiTheme="minorHAnsi" w:cstheme="minorHAnsi"/>
                <w:b w:val="0"/>
                <w:bCs w:val="0"/>
                <w:color w:val="53247F"/>
                <w:sz w:val="22"/>
              </w:rPr>
            </w:pPr>
            <w:r w:rsidRPr="00C57CDC">
              <w:rPr>
                <w:rFonts w:ascii="Calibri" w:hAnsi="Calibri" w:cs="Calibri"/>
                <w:b w:val="0"/>
                <w:bCs w:val="0"/>
                <w:color w:val="C00000"/>
                <w:sz w:val="22"/>
              </w:rPr>
              <w:sym w:font="Webdings" w:char="F063"/>
            </w:r>
          </w:p>
        </w:tc>
        <w:tc>
          <w:tcPr>
            <w:tcW w:w="2034" w:type="dxa"/>
          </w:tcPr>
          <w:p w14:paraId="0828694A" w14:textId="44978E4D" w:rsidR="00C57CDC" w:rsidRPr="00C57CDC" w:rsidRDefault="00C57CDC" w:rsidP="00C57CDC">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bdr w:val="none" w:sz="0" w:space="0" w:color="auto" w:frame="1"/>
              </w:rPr>
              <w:t>PS-101</w:t>
            </w:r>
          </w:p>
        </w:tc>
        <w:tc>
          <w:tcPr>
            <w:tcW w:w="5870" w:type="dxa"/>
          </w:tcPr>
          <w:p w14:paraId="115C0398" w14:textId="4215B7AB" w:rsidR="00C57CDC" w:rsidRPr="00C57CDC" w:rsidRDefault="00C57CDC" w:rsidP="00C57CDC">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Theme="minorHAnsi" w:hAnsiTheme="minorHAnsi" w:cstheme="minorHAnsi"/>
                <w:color w:val="000000"/>
                <w:sz w:val="22"/>
                <w:szCs w:val="24"/>
              </w:rPr>
              <w:t>Introduction to American Government and Politics</w:t>
            </w:r>
          </w:p>
        </w:tc>
        <w:tc>
          <w:tcPr>
            <w:tcW w:w="1313" w:type="dxa"/>
          </w:tcPr>
          <w:p w14:paraId="12028B2E" w14:textId="1F697426" w:rsidR="00C57CDC" w:rsidRPr="00C57CDC" w:rsidRDefault="00C57CDC" w:rsidP="00C57CDC">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C57CDC">
              <w:rPr>
                <w:rFonts w:ascii="Calibri" w:hAnsi="Calibri" w:cs="Calibri"/>
                <w:color w:val="000000"/>
                <w:sz w:val="22"/>
                <w:szCs w:val="24"/>
              </w:rPr>
              <w:t>3</w:t>
            </w:r>
          </w:p>
        </w:tc>
      </w:tr>
    </w:tbl>
    <w:p w14:paraId="5F0DF9BC" w14:textId="0132CAB0" w:rsidR="00FE5239" w:rsidRDefault="00AC4A21" w:rsidP="00AC4A21">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3B302EF">
                <wp:simplePos x="0" y="0"/>
                <wp:positionH relativeFrom="column">
                  <wp:posOffset>3630676</wp:posOffset>
                </wp:positionH>
                <wp:positionV relativeFrom="paragraph">
                  <wp:posOffset>223520</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14FDA" id="Rectangle 79" o:spid="_x0000_s1026" alt="&quot;&quot;" style="position:absolute;margin-left:285.9pt;margin-top:17.6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" stroked="f" strokeweight="1pt">
                <v:fill r:id="rId22" o:title="" recolor="t" rotate="t" type="frame"/>
              </v:rect>
            </w:pict>
          </mc:Fallback>
        </mc:AlternateContent>
      </w:r>
    </w:p>
    <w:p w14:paraId="1B2AB367" w14:textId="2FD02451" w:rsidR="0067051E" w:rsidRDefault="0067051E" w:rsidP="00AC4A21">
      <w:pPr>
        <w:pStyle w:val="Heading10"/>
      </w:pPr>
      <w:r>
        <w:t>Career Options</w:t>
      </w:r>
    </w:p>
    <w:p w14:paraId="61E1BFC9"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Administrative service managers (B)</w:t>
      </w:r>
    </w:p>
    <w:p w14:paraId="2C876646" w14:textId="77777777" w:rsidR="00666E78" w:rsidRPr="00666E78" w:rsidRDefault="00666E78" w:rsidP="00666E78">
      <w:pPr>
        <w:spacing w:after="0" w:line="240" w:lineRule="auto"/>
        <w:ind w:left="360"/>
        <w:rPr>
          <w:rFonts w:cstheme="minorHAnsi"/>
          <w:sz w:val="20"/>
          <w:szCs w:val="20"/>
        </w:rPr>
      </w:pPr>
      <w:r w:rsidRPr="00666E78">
        <w:rPr>
          <w:rFonts w:cstheme="minorHAnsi"/>
          <w:sz w:val="20"/>
          <w:szCs w:val="20"/>
        </w:rPr>
        <w:t>Marketing, Public Relations, &amp; Advertising (B)</w:t>
      </w:r>
    </w:p>
    <w:p w14:paraId="15D39E8F" w14:textId="704C9768" w:rsidR="0067051E" w:rsidRPr="00945659" w:rsidRDefault="00666E78" w:rsidP="00666E78">
      <w:pPr>
        <w:spacing w:after="0" w:line="240" w:lineRule="auto"/>
        <w:ind w:left="360"/>
        <w:rPr>
          <w:rFonts w:cstheme="minorHAnsi"/>
          <w:sz w:val="20"/>
          <w:szCs w:val="20"/>
        </w:rPr>
      </w:pPr>
      <w:r w:rsidRPr="00666E78">
        <w:rPr>
          <w:rFonts w:cstheme="minorHAnsi"/>
          <w:sz w:val="20"/>
          <w:szCs w:val="20"/>
        </w:rPr>
        <w:t>Journalist (B)</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4DFD6D98" w14:textId="3EC3256A" w:rsidR="00FE5239" w:rsidRPr="00666E78" w:rsidRDefault="0067051E" w:rsidP="00666E78">
      <w:pPr>
        <w:tabs>
          <w:tab w:val="left" w:pos="900"/>
        </w:tabs>
        <w:spacing w:before="120" w:after="0" w:line="240" w:lineRule="auto"/>
        <w:ind w:left="360"/>
        <w:rPr>
          <w:rFonts w:cstheme="minorHAnsi"/>
          <w:color w:val="231F20"/>
          <w:w w:val="105"/>
          <w:sz w:val="20"/>
          <w:szCs w:val="20"/>
        </w:rPr>
        <w:sectPr w:rsidR="00FE5239" w:rsidRPr="00666E78" w:rsidSect="00FE5239">
          <w:type w:val="continuous"/>
          <w:pgSz w:w="12240" w:h="15840" w:code="1"/>
          <w:pgMar w:top="360" w:right="360" w:bottom="720" w:left="360" w:header="360" w:footer="144" w:gutter="0"/>
          <w:cols w:num="2" w:space="720"/>
          <w:titlePg/>
          <w:docGrid w:linePitch="360"/>
        </w:sect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F76131" w:rsidRPr="00945659">
        <w:rPr>
          <w:rFonts w:cstheme="minorHAnsi"/>
          <w:b/>
          <w:color w:val="231F20"/>
          <w:w w:val="105"/>
          <w:sz w:val="20"/>
          <w:szCs w:val="20"/>
        </w:rPr>
        <w:t>Financial aid</w:t>
      </w:r>
      <w:r w:rsidR="00F76131" w:rsidRPr="00945659">
        <w:rPr>
          <w:rFonts w:cstheme="minorHAnsi"/>
          <w:color w:val="231F20"/>
          <w:w w:val="105"/>
          <w:sz w:val="20"/>
          <w:szCs w:val="20"/>
        </w:rPr>
        <w:t xml:space="preserve"> is determined by the number of credit hours you take in a semester.  Maximize your financial aid by taking 12-15 units per semester</w:t>
      </w:r>
    </w:p>
    <w:p w14:paraId="46C25BDD" w14:textId="7A4B579B" w:rsidR="00F76131" w:rsidRPr="009D61FA" w:rsidRDefault="00F76131" w:rsidP="002262B6">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A6FDB">
        <w:rPr>
          <w:b/>
          <w:bCs/>
          <w:i/>
          <w:iCs/>
          <w:sz w:val="24"/>
          <w:szCs w:val="24"/>
        </w:rPr>
        <w:t>7</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66E78">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A6FDB" w:rsidRPr="00196E3C" w14:paraId="7EF67193"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A6FDB" w:rsidRPr="008E1CE1" w:rsidRDefault="007A6FDB" w:rsidP="007A6F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1D09F71" w:rsidR="007A6FDB" w:rsidRPr="007A6FDB" w:rsidRDefault="007A6FDB" w:rsidP="007A6F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A6FDB">
              <w:rPr>
                <w:rFonts w:ascii="Calibri" w:hAnsi="Calibri" w:cs="Calibri"/>
                <w:color w:val="000000"/>
                <w:sz w:val="22"/>
                <w:szCs w:val="24"/>
                <w:bdr w:val="none" w:sz="0" w:space="0" w:color="auto" w:frame="1"/>
              </w:rPr>
              <w:t>COMM-117</w:t>
            </w:r>
          </w:p>
        </w:tc>
        <w:tc>
          <w:tcPr>
            <w:tcW w:w="5870" w:type="dxa"/>
          </w:tcPr>
          <w:p w14:paraId="57F7AEC4" w14:textId="68CB82EE" w:rsidR="007A6FDB" w:rsidRPr="007A6FDB" w:rsidRDefault="007A6FDB" w:rsidP="007A6F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A6FDB">
              <w:rPr>
                <w:rFonts w:ascii="Calibri" w:hAnsi="Calibri" w:cs="Calibri"/>
                <w:color w:val="000000"/>
                <w:sz w:val="22"/>
                <w:szCs w:val="24"/>
              </w:rPr>
              <w:t>Organizational Communication</w:t>
            </w:r>
          </w:p>
        </w:tc>
        <w:tc>
          <w:tcPr>
            <w:tcW w:w="1313" w:type="dxa"/>
          </w:tcPr>
          <w:p w14:paraId="53F87D94" w14:textId="34C599A1" w:rsidR="007A6FDB" w:rsidRPr="007A6FDB" w:rsidRDefault="007A6FDB" w:rsidP="007A6F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A6FDB">
              <w:rPr>
                <w:rFonts w:ascii="Calibri" w:hAnsi="Calibri" w:cs="Calibri"/>
                <w:color w:val="000000"/>
                <w:sz w:val="22"/>
                <w:szCs w:val="24"/>
              </w:rPr>
              <w:t>3</w:t>
            </w:r>
          </w:p>
        </w:tc>
      </w:tr>
      <w:tr w:rsidR="007A6FDB" w14:paraId="770BBE7C"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A6FDB" w:rsidRPr="008E1CE1" w:rsidRDefault="007A6FDB" w:rsidP="007A6FD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68E187AC" w:rsidR="007A6FDB" w:rsidRPr="007A6FDB" w:rsidRDefault="007A6FDB" w:rsidP="007A6F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COMM-106</w:t>
            </w:r>
          </w:p>
        </w:tc>
        <w:tc>
          <w:tcPr>
            <w:tcW w:w="5870" w:type="dxa"/>
          </w:tcPr>
          <w:p w14:paraId="179A7923" w14:textId="4C08E27D" w:rsidR="007A6FDB" w:rsidRPr="007A6FDB" w:rsidRDefault="007A6FDB" w:rsidP="007A6F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Small Group Communication</w:t>
            </w:r>
          </w:p>
        </w:tc>
        <w:tc>
          <w:tcPr>
            <w:tcW w:w="1313" w:type="dxa"/>
          </w:tcPr>
          <w:p w14:paraId="1C25F3EE" w14:textId="06B76DF5" w:rsidR="007A6FDB" w:rsidRPr="007A6FDB" w:rsidRDefault="007A6FDB" w:rsidP="007A6F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14:paraId="1EE7567E"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A6FDB" w:rsidRPr="008E1CE1" w:rsidRDefault="007A6FDB" w:rsidP="007A6F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8857DBF" w14:textId="77777777" w:rsidR="007A6FDB" w:rsidRPr="007A6FDB" w:rsidRDefault="007A6FDB" w:rsidP="007A6F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bdr w:val="none" w:sz="0" w:space="0" w:color="auto" w:frame="1"/>
              </w:rPr>
              <w:t>SPAN-102 or</w:t>
            </w:r>
          </w:p>
          <w:p w14:paraId="09994A1B" w14:textId="1435FDCD" w:rsidR="007A6FDB" w:rsidRPr="007A6FDB" w:rsidRDefault="007A6FDB" w:rsidP="007A6F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bdr w:val="none" w:sz="0" w:space="0" w:color="auto" w:frame="1"/>
              </w:rPr>
              <w:t>FREN-102 or</w:t>
            </w:r>
            <w:r w:rsidRPr="007A6FDB">
              <w:rPr>
                <w:rFonts w:asciiTheme="minorHAnsi" w:hAnsiTheme="minorHAnsi" w:cstheme="minorHAnsi"/>
                <w:color w:val="000000"/>
                <w:sz w:val="22"/>
                <w:szCs w:val="24"/>
              </w:rPr>
              <w:br/>
            </w:r>
            <w:r w:rsidRPr="007A6FDB">
              <w:rPr>
                <w:rFonts w:asciiTheme="minorHAnsi" w:hAnsiTheme="minorHAnsi" w:cstheme="minorHAnsi"/>
                <w:color w:val="000000"/>
                <w:sz w:val="22"/>
                <w:szCs w:val="24"/>
                <w:bdr w:val="none" w:sz="0" w:space="0" w:color="auto" w:frame="1"/>
              </w:rPr>
              <w:t>ASL-101</w:t>
            </w:r>
          </w:p>
        </w:tc>
        <w:tc>
          <w:tcPr>
            <w:tcW w:w="5870" w:type="dxa"/>
          </w:tcPr>
          <w:p w14:paraId="6CA6362D" w14:textId="77777777" w:rsidR="007A6FDB" w:rsidRPr="007A6FDB" w:rsidRDefault="007A6FDB" w:rsidP="007A6F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rPr>
              <w:t xml:space="preserve">Elementary Spanish II or </w:t>
            </w:r>
          </w:p>
          <w:p w14:paraId="3F79416D" w14:textId="77777777" w:rsidR="007A6FDB" w:rsidRPr="007A6FDB" w:rsidRDefault="007A6FDB" w:rsidP="007A6F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A6FDB">
              <w:rPr>
                <w:rFonts w:asciiTheme="minorHAnsi" w:hAnsiTheme="minorHAnsi" w:cstheme="minorHAnsi"/>
                <w:color w:val="000000"/>
                <w:sz w:val="22"/>
                <w:szCs w:val="24"/>
              </w:rPr>
              <w:t xml:space="preserve">Elementary French II or </w:t>
            </w:r>
          </w:p>
          <w:p w14:paraId="58BCA94D" w14:textId="29CFCDC9" w:rsidR="007A6FDB" w:rsidRPr="007A6FDB" w:rsidRDefault="007A6FDB" w:rsidP="007A6F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rPr>
              <w:t>American Sign Language II</w:t>
            </w:r>
          </w:p>
        </w:tc>
        <w:tc>
          <w:tcPr>
            <w:tcW w:w="1313" w:type="dxa"/>
          </w:tcPr>
          <w:p w14:paraId="58B7D15A" w14:textId="0C6E32D9" w:rsidR="007A6FDB" w:rsidRPr="007A6FDB" w:rsidRDefault="007A6FDB" w:rsidP="007A6F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Theme="minorHAnsi" w:hAnsiTheme="minorHAnsi" w:cstheme="minorHAnsi"/>
                <w:color w:val="000000"/>
                <w:sz w:val="22"/>
                <w:szCs w:val="24"/>
              </w:rPr>
              <w:t>4</w:t>
            </w:r>
          </w:p>
        </w:tc>
      </w:tr>
      <w:tr w:rsidR="007A6FDB" w14:paraId="0C3C362B" w14:textId="77777777" w:rsidTr="00666E78">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A6FDB" w:rsidRPr="008E1CE1" w:rsidRDefault="007A6FDB" w:rsidP="007A6F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B8A6AC8" w:rsidR="007A6FDB" w:rsidRPr="007A6FDB" w:rsidRDefault="007A6FDB" w:rsidP="007A6F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ANTH-101</w:t>
            </w:r>
          </w:p>
        </w:tc>
        <w:tc>
          <w:tcPr>
            <w:tcW w:w="5870" w:type="dxa"/>
          </w:tcPr>
          <w:p w14:paraId="75CAD893" w14:textId="34E161D6" w:rsidR="007A6FDB" w:rsidRPr="007A6FDB" w:rsidRDefault="007A6FDB" w:rsidP="007A6F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Physical Anthropology</w:t>
            </w:r>
          </w:p>
        </w:tc>
        <w:tc>
          <w:tcPr>
            <w:tcW w:w="1313" w:type="dxa"/>
          </w:tcPr>
          <w:p w14:paraId="01E368E8" w14:textId="6AFD4F6C" w:rsidR="007A6FDB" w:rsidRPr="007A6FDB" w:rsidRDefault="007A6FDB" w:rsidP="007A6F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14:paraId="2BFD0FE1" w14:textId="77777777" w:rsidTr="00666E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7A6FDB" w:rsidRPr="008E1CE1" w:rsidRDefault="007A6FDB" w:rsidP="007A6FDB">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3E6EF9DE" w:rsidR="007A6FDB" w:rsidRPr="007A6FDB" w:rsidRDefault="007A6FDB" w:rsidP="007A6F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ANTH-111</w:t>
            </w:r>
          </w:p>
        </w:tc>
        <w:tc>
          <w:tcPr>
            <w:tcW w:w="5870" w:type="dxa"/>
          </w:tcPr>
          <w:p w14:paraId="275A0CDF" w14:textId="0B76692A" w:rsidR="007A6FDB" w:rsidRPr="007A6FDB" w:rsidRDefault="007A6FDB" w:rsidP="007A6F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Physical Anthropology Lab</w:t>
            </w:r>
          </w:p>
        </w:tc>
        <w:tc>
          <w:tcPr>
            <w:tcW w:w="1313" w:type="dxa"/>
          </w:tcPr>
          <w:p w14:paraId="44AC95D6" w14:textId="081DB3FF" w:rsidR="007A6FDB" w:rsidRPr="007A6FDB" w:rsidRDefault="007A6FDB" w:rsidP="007A6F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1</w:t>
            </w:r>
          </w:p>
        </w:tc>
      </w:tr>
      <w:tr w:rsidR="007A6FDB" w14:paraId="13702447" w14:textId="77777777" w:rsidTr="00666E78">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45F47776" w14:textId="52E56A32" w:rsidR="007A6FDB" w:rsidRPr="008E1CE1" w:rsidRDefault="007A6FDB" w:rsidP="007A6FDB">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tcPr>
          <w:p w14:paraId="4E97B731" w14:textId="4E7B334C" w:rsidR="007A6FDB" w:rsidRPr="007A6FDB" w:rsidRDefault="007A6FDB" w:rsidP="00C212B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COMM-129/THA-127</w:t>
            </w:r>
          </w:p>
        </w:tc>
        <w:tc>
          <w:tcPr>
            <w:tcW w:w="5870" w:type="dxa"/>
          </w:tcPr>
          <w:p w14:paraId="2D5BBE06" w14:textId="3F8B9F11" w:rsidR="007A6FDB" w:rsidRPr="007A6FDB" w:rsidRDefault="007A6FDB" w:rsidP="007A6F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Reader’s Theater</w:t>
            </w:r>
          </w:p>
        </w:tc>
        <w:tc>
          <w:tcPr>
            <w:tcW w:w="1313" w:type="dxa"/>
          </w:tcPr>
          <w:p w14:paraId="3395C33F" w14:textId="5014AF6C" w:rsidR="007A6FDB" w:rsidRPr="007A6FDB" w:rsidRDefault="007A6FDB" w:rsidP="007A6F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sz w:val="22"/>
                <w:szCs w:val="24"/>
              </w:rPr>
              <w:t>3</w:t>
            </w:r>
          </w:p>
        </w:tc>
      </w:tr>
    </w:tbl>
    <w:p w14:paraId="7212A20C" w14:textId="44DDF60D"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F71E4">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9D184E"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9D184E" w:rsidRPr="008E1CE1" w:rsidRDefault="009D184E" w:rsidP="009D184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0674089" w14:textId="77777777" w:rsidR="009D184E" w:rsidRDefault="009D184E" w:rsidP="009D184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60B5C">
              <w:rPr>
                <w:rFonts w:ascii="Calibri" w:hAnsi="Calibri" w:cs="Calibri"/>
                <w:color w:val="000000"/>
                <w:sz w:val="22"/>
                <w:szCs w:val="24"/>
                <w:bdr w:val="none" w:sz="0" w:space="0" w:color="auto" w:frame="1"/>
              </w:rPr>
              <w:t>COMM-116</w:t>
            </w:r>
            <w:r>
              <w:rPr>
                <w:rFonts w:ascii="Calibri" w:hAnsi="Calibri" w:cs="Calibri"/>
                <w:color w:val="000000"/>
                <w:sz w:val="22"/>
                <w:szCs w:val="24"/>
                <w:bdr w:val="none" w:sz="0" w:space="0" w:color="auto" w:frame="1"/>
              </w:rPr>
              <w:t xml:space="preserve"> or</w:t>
            </w:r>
          </w:p>
          <w:p w14:paraId="39141659" w14:textId="7423B935" w:rsidR="009D184E" w:rsidRPr="007A6FDB" w:rsidRDefault="009D184E" w:rsidP="009D184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sz="0" w:space="0" w:color="auto" w:frame="1"/>
              </w:rPr>
              <w:t>COMM-108</w:t>
            </w:r>
          </w:p>
        </w:tc>
        <w:tc>
          <w:tcPr>
            <w:tcW w:w="5870" w:type="dxa"/>
          </w:tcPr>
          <w:p w14:paraId="2426E7FE" w14:textId="77777777" w:rsidR="009D184E" w:rsidRDefault="009D184E" w:rsidP="009D184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60B5C">
              <w:rPr>
                <w:rFonts w:ascii="Calibri" w:hAnsi="Calibri" w:cs="Calibri"/>
                <w:color w:val="000000"/>
                <w:sz w:val="22"/>
                <w:szCs w:val="24"/>
              </w:rPr>
              <w:t>Gender and Communication</w:t>
            </w:r>
            <w:r>
              <w:rPr>
                <w:rFonts w:ascii="Calibri" w:hAnsi="Calibri" w:cs="Calibri"/>
                <w:color w:val="000000"/>
                <w:sz w:val="22"/>
                <w:szCs w:val="24"/>
              </w:rPr>
              <w:t xml:space="preserve"> or</w:t>
            </w:r>
          </w:p>
          <w:p w14:paraId="52AA2F38" w14:textId="039ED365" w:rsidR="009D184E" w:rsidRPr="007A6FDB" w:rsidRDefault="009D184E" w:rsidP="009D184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tcW w:w="1313" w:type="dxa"/>
          </w:tcPr>
          <w:p w14:paraId="65E25DD8" w14:textId="0FCD6930" w:rsidR="009D184E" w:rsidRPr="007A6FDB" w:rsidRDefault="009D184E" w:rsidP="009D184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A6FDB">
              <w:rPr>
                <w:rFonts w:ascii="Calibri" w:hAnsi="Calibri" w:cs="Calibri"/>
                <w:color w:val="000000"/>
                <w:sz w:val="22"/>
                <w:szCs w:val="24"/>
              </w:rPr>
              <w:t>3</w:t>
            </w:r>
          </w:p>
        </w:tc>
      </w:tr>
      <w:tr w:rsidR="009D184E"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9D184E" w:rsidRPr="008E1CE1" w:rsidRDefault="009D184E" w:rsidP="009D184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4AE0AF9" w14:textId="77777777" w:rsidR="009D184E" w:rsidRDefault="009D184E" w:rsidP="009D184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43E7AC4D" w14:textId="77777777" w:rsidR="009D184E" w:rsidRDefault="009D184E" w:rsidP="009D184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9C9E881" w14:textId="77777777" w:rsidR="009D184E" w:rsidRDefault="009D184E" w:rsidP="009D184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6E237BC8" w14:textId="41E9713C" w:rsidR="009D184E" w:rsidRPr="007A6FDB" w:rsidRDefault="009D184E" w:rsidP="009D184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14FD7230" w14:textId="77777777" w:rsidR="009D184E" w:rsidRDefault="009D184E" w:rsidP="009D18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5A124E50" w14:textId="77777777" w:rsidR="009D184E" w:rsidRPr="00EB30EE" w:rsidRDefault="009D184E" w:rsidP="009D18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B5339B8" w14:textId="77777777" w:rsidR="009D184E" w:rsidRDefault="009D184E" w:rsidP="009D18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6250AC6D" w14:textId="12D9F57A" w:rsidR="009D184E" w:rsidRPr="007A6FDB" w:rsidRDefault="009D184E" w:rsidP="009D184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4BF3CCB4" w14:textId="7B559AC8" w:rsidR="009D184E" w:rsidRPr="007A6FDB" w:rsidRDefault="009D184E" w:rsidP="009D184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A6FDB" w:rsidRPr="008E1CE1" w:rsidRDefault="007A6FDB" w:rsidP="007A6FD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69F0CFB" w:rsidR="007A6FDB" w:rsidRPr="007A6FDB" w:rsidRDefault="007A6FDB" w:rsidP="007A6F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ENVS-101</w:t>
            </w:r>
          </w:p>
        </w:tc>
        <w:tc>
          <w:tcPr>
            <w:tcW w:w="5870" w:type="dxa"/>
          </w:tcPr>
          <w:p w14:paraId="5132DCF8" w14:textId="4C8D0191" w:rsidR="007A6FDB" w:rsidRPr="007A6FDB" w:rsidRDefault="007A6FDB" w:rsidP="007A6FD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Environmental Science</w:t>
            </w:r>
          </w:p>
        </w:tc>
        <w:tc>
          <w:tcPr>
            <w:tcW w:w="1313" w:type="dxa"/>
          </w:tcPr>
          <w:p w14:paraId="2753F63B" w14:textId="0D827676" w:rsidR="007A6FDB" w:rsidRPr="007A6FDB" w:rsidRDefault="007A6FDB" w:rsidP="007A6FD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A6FDB" w:rsidRPr="008E1CE1" w:rsidRDefault="007A6FDB" w:rsidP="007A6FD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1753C85" w:rsidR="007A6FDB" w:rsidRPr="007A6FDB" w:rsidRDefault="007A6FDB" w:rsidP="007A6FD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COMM-119</w:t>
            </w:r>
          </w:p>
        </w:tc>
        <w:tc>
          <w:tcPr>
            <w:tcW w:w="5870" w:type="dxa"/>
          </w:tcPr>
          <w:p w14:paraId="0B8B04D1" w14:textId="40AC2783" w:rsidR="007A6FDB" w:rsidRPr="007A6FDB" w:rsidRDefault="007A6FDB" w:rsidP="007A6FD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Public Relations</w:t>
            </w:r>
          </w:p>
        </w:tc>
        <w:tc>
          <w:tcPr>
            <w:tcW w:w="1313" w:type="dxa"/>
          </w:tcPr>
          <w:p w14:paraId="6F448D68" w14:textId="42C8289F" w:rsidR="007A6FDB" w:rsidRPr="007A6FDB" w:rsidRDefault="007A6FDB" w:rsidP="007A6FD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r w:rsidR="007A6FDB"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A6FDB" w:rsidRPr="007F71E4" w:rsidRDefault="007A6FDB" w:rsidP="007A6FDB">
            <w:pPr>
              <w:pStyle w:val="TableParagraph"/>
              <w:spacing w:before="0"/>
              <w:ind w:right="101"/>
              <w:jc w:val="center"/>
              <w:rPr>
                <w:rFonts w:asciiTheme="minorHAnsi" w:hAnsiTheme="minorHAnsi" w:cstheme="minorHAnsi"/>
                <w:b w:val="0"/>
                <w:bCs w:val="0"/>
                <w:color w:val="008852"/>
                <w:sz w:val="22"/>
              </w:rPr>
            </w:pPr>
            <w:r w:rsidRPr="007F71E4">
              <w:rPr>
                <w:rFonts w:ascii="Calibri" w:hAnsi="Calibri" w:cs="Calibri"/>
                <w:b w:val="0"/>
                <w:bCs w:val="0"/>
                <w:color w:val="C00000"/>
                <w:sz w:val="22"/>
              </w:rPr>
              <w:sym w:font="Webdings" w:char="F063"/>
            </w:r>
          </w:p>
        </w:tc>
        <w:tc>
          <w:tcPr>
            <w:tcW w:w="2034" w:type="dxa"/>
          </w:tcPr>
          <w:p w14:paraId="55DB989F" w14:textId="76F6798D" w:rsidR="007A6FDB" w:rsidRPr="007A6FDB" w:rsidRDefault="007A6FDB" w:rsidP="007A6FD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bdr w:val="none" w:sz="0" w:space="0" w:color="auto" w:frame="1"/>
              </w:rPr>
              <w:t>COMM-120</w:t>
            </w:r>
          </w:p>
        </w:tc>
        <w:tc>
          <w:tcPr>
            <w:tcW w:w="5870" w:type="dxa"/>
          </w:tcPr>
          <w:p w14:paraId="647AE633" w14:textId="2E0F3C3D" w:rsidR="007A6FDB" w:rsidRPr="007A6FDB" w:rsidRDefault="007A6FDB" w:rsidP="007A6FD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Survey of Communication Studies</w:t>
            </w:r>
          </w:p>
        </w:tc>
        <w:tc>
          <w:tcPr>
            <w:tcW w:w="1313" w:type="dxa"/>
          </w:tcPr>
          <w:p w14:paraId="59DE1595" w14:textId="616AE5E8" w:rsidR="007A6FDB" w:rsidRPr="007A6FDB" w:rsidRDefault="007A6FDB" w:rsidP="007A6FD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A6FDB">
              <w:rPr>
                <w:rFonts w:ascii="Calibri" w:hAnsi="Calibri" w:cs="Calibri"/>
                <w:color w:val="000000"/>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p>
    <w:p w14:paraId="62AD77F4" w14:textId="147B927D"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6436A564" w:rsidR="00F76AA4" w:rsidRPr="00DB0AA6" w:rsidRDefault="00F76AA4" w:rsidP="00AC4A21">
      <w:pPr>
        <w:pStyle w:val="Heading10"/>
      </w:pPr>
      <w:r>
        <w:t>Work Experience</w:t>
      </w:r>
    </w:p>
    <w:p w14:paraId="549C9E07" w14:textId="0C7F1562"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261A73F4"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250C7509"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3927FD39" w14:textId="1A4AEBEA" w:rsidR="00F0142C" w:rsidRDefault="00F0142C" w:rsidP="00D62BF3">
      <w:pPr>
        <w:pStyle w:val="Heading10"/>
        <w:ind w:left="0"/>
        <w:sectPr w:rsidR="00F0142C" w:rsidSect="00FE5239">
          <w:headerReference w:type="first" r:id="rId25"/>
          <w:type w:val="continuous"/>
          <w:pgSz w:w="12240" w:h="15840" w:code="1"/>
          <w:pgMar w:top="360" w:right="360" w:bottom="720" w:left="360" w:header="360" w:footer="144" w:gutter="0"/>
          <w:cols w:space="720"/>
          <w:docGrid w:linePitch="360"/>
        </w:sectPr>
      </w:pPr>
    </w:p>
    <w:p w14:paraId="3652F823" w14:textId="6E1C0493" w:rsidR="00D951ED" w:rsidRPr="00F0142C" w:rsidRDefault="00F0142C" w:rsidP="00F0142C">
      <w:pPr>
        <w:jc w:val="center"/>
        <w:rPr>
          <w:rStyle w:val="Hyperlink"/>
          <w:rFonts w:cstheme="minorHAnsi"/>
          <w:noProof/>
          <w:color w:val="auto"/>
          <w:u w:val="none"/>
        </w:rPr>
      </w:pPr>
      <w:r>
        <w:rPr>
          <w:noProof/>
        </w:rPr>
        <w:drawing>
          <wp:inline distT="0" distB="0" distL="0" distR="0" wp14:anchorId="7B06565E" wp14:editId="0961C347">
            <wp:extent cx="2552700" cy="1282732"/>
            <wp:effectExtent l="0" t="0" r="0" b="0"/>
            <wp:docPr id="5" name="Picture 5" descr="Communication Stud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munication Studies Center logo"/>
                    <pic:cNvPicPr/>
                  </pic:nvPicPr>
                  <pic:blipFill>
                    <a:blip r:embed="rId26">
                      <a:extLst>
                        <a:ext uri="{28A0092B-C50C-407E-A947-70E740481C1C}">
                          <a14:useLocalDpi xmlns:a14="http://schemas.microsoft.com/office/drawing/2010/main" val="0"/>
                        </a:ext>
                      </a:extLst>
                    </a:blip>
                    <a:stretch>
                      <a:fillRect/>
                    </a:stretch>
                  </pic:blipFill>
                  <pic:spPr>
                    <a:xfrm>
                      <a:off x="0" y="0"/>
                      <a:ext cx="2560913" cy="1286859"/>
                    </a:xfrm>
                    <a:prstGeom prst="rect">
                      <a:avLst/>
                    </a:prstGeom>
                  </pic:spPr>
                </pic:pic>
              </a:graphicData>
            </a:graphic>
          </wp:inline>
        </w:drawing>
      </w:r>
    </w:p>
    <w:sectPr w:rsidR="00D951ED" w:rsidRPr="00F0142C" w:rsidSect="00FE5239">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59F5" w14:textId="77777777" w:rsidR="000339CB" w:rsidRDefault="000339CB" w:rsidP="00DF2F19">
      <w:pPr>
        <w:spacing w:after="0" w:line="240" w:lineRule="auto"/>
      </w:pPr>
      <w:r>
        <w:separator/>
      </w:r>
    </w:p>
  </w:endnote>
  <w:endnote w:type="continuationSeparator" w:id="0">
    <w:p w14:paraId="18FB8460" w14:textId="77777777" w:rsidR="000339CB" w:rsidRDefault="000339CB" w:rsidP="00DF2F19">
      <w:pPr>
        <w:spacing w:after="0" w:line="240" w:lineRule="auto"/>
      </w:pPr>
      <w:r>
        <w:continuationSeparator/>
      </w:r>
    </w:p>
  </w:endnote>
  <w:endnote w:type="continuationNotice" w:id="1">
    <w:p w14:paraId="4703A3C0" w14:textId="77777777" w:rsidR="000339CB" w:rsidRDefault="00033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2218" w14:textId="77777777" w:rsidR="00CE323C" w:rsidRDefault="00CE3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85DB" w14:textId="77777777" w:rsidR="000339CB" w:rsidRDefault="000339CB" w:rsidP="00DF2F19">
      <w:pPr>
        <w:spacing w:after="0" w:line="240" w:lineRule="auto"/>
      </w:pPr>
      <w:r>
        <w:separator/>
      </w:r>
    </w:p>
  </w:footnote>
  <w:footnote w:type="continuationSeparator" w:id="0">
    <w:p w14:paraId="7E352211" w14:textId="77777777" w:rsidR="000339CB" w:rsidRDefault="000339CB" w:rsidP="00DF2F19">
      <w:pPr>
        <w:spacing w:after="0" w:line="240" w:lineRule="auto"/>
      </w:pPr>
      <w:r>
        <w:continuationSeparator/>
      </w:r>
    </w:p>
  </w:footnote>
  <w:footnote w:type="continuationNotice" w:id="1">
    <w:p w14:paraId="6F0D20F7" w14:textId="77777777" w:rsidR="000339CB" w:rsidRDefault="00033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E056" w14:textId="77777777" w:rsidR="00CE323C" w:rsidRDefault="00CE3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0C33" w14:textId="77777777" w:rsidR="00CE323C" w:rsidRDefault="00CE3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77316C03"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CE323C">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gFAEF4MTEtAAAA"/>
  </w:docVars>
  <w:rsids>
    <w:rsidRoot w:val="00DF2F19"/>
    <w:rsid w:val="0002348B"/>
    <w:rsid w:val="0002506D"/>
    <w:rsid w:val="00026FF3"/>
    <w:rsid w:val="000339CB"/>
    <w:rsid w:val="000355BD"/>
    <w:rsid w:val="00035FFD"/>
    <w:rsid w:val="00082C72"/>
    <w:rsid w:val="000848E5"/>
    <w:rsid w:val="00094AF2"/>
    <w:rsid w:val="000A3349"/>
    <w:rsid w:val="000A52EB"/>
    <w:rsid w:val="000C61A9"/>
    <w:rsid w:val="001212D3"/>
    <w:rsid w:val="00144B9F"/>
    <w:rsid w:val="00157999"/>
    <w:rsid w:val="00160B5C"/>
    <w:rsid w:val="0017252B"/>
    <w:rsid w:val="00197394"/>
    <w:rsid w:val="001E5354"/>
    <w:rsid w:val="002064A9"/>
    <w:rsid w:val="00222820"/>
    <w:rsid w:val="00222F6A"/>
    <w:rsid w:val="002262B6"/>
    <w:rsid w:val="00231B7E"/>
    <w:rsid w:val="002323FC"/>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3620"/>
    <w:rsid w:val="004477AD"/>
    <w:rsid w:val="00465C68"/>
    <w:rsid w:val="00466BD3"/>
    <w:rsid w:val="00473F81"/>
    <w:rsid w:val="0047668B"/>
    <w:rsid w:val="00486099"/>
    <w:rsid w:val="004943DF"/>
    <w:rsid w:val="004B18D6"/>
    <w:rsid w:val="004C0899"/>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6CB5"/>
    <w:rsid w:val="005D7871"/>
    <w:rsid w:val="00603592"/>
    <w:rsid w:val="00622477"/>
    <w:rsid w:val="00624E81"/>
    <w:rsid w:val="006269E2"/>
    <w:rsid w:val="006363D8"/>
    <w:rsid w:val="00640B70"/>
    <w:rsid w:val="00641EA6"/>
    <w:rsid w:val="00645F9E"/>
    <w:rsid w:val="0065612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61FE3"/>
    <w:rsid w:val="0078248F"/>
    <w:rsid w:val="0079066E"/>
    <w:rsid w:val="00793168"/>
    <w:rsid w:val="00796896"/>
    <w:rsid w:val="00797A06"/>
    <w:rsid w:val="007A5758"/>
    <w:rsid w:val="007A6FDB"/>
    <w:rsid w:val="007B6AAC"/>
    <w:rsid w:val="007B70DE"/>
    <w:rsid w:val="007D3593"/>
    <w:rsid w:val="007E2BD7"/>
    <w:rsid w:val="007E71AF"/>
    <w:rsid w:val="007F49E8"/>
    <w:rsid w:val="007F71E4"/>
    <w:rsid w:val="00801E0D"/>
    <w:rsid w:val="00807A5C"/>
    <w:rsid w:val="00821025"/>
    <w:rsid w:val="0082508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184E"/>
    <w:rsid w:val="009D61FA"/>
    <w:rsid w:val="009E43A1"/>
    <w:rsid w:val="009F4BCD"/>
    <w:rsid w:val="00A0641E"/>
    <w:rsid w:val="00A07EED"/>
    <w:rsid w:val="00A108BF"/>
    <w:rsid w:val="00A1726D"/>
    <w:rsid w:val="00A31CAB"/>
    <w:rsid w:val="00A51FA9"/>
    <w:rsid w:val="00A54187"/>
    <w:rsid w:val="00A746F0"/>
    <w:rsid w:val="00A80BAC"/>
    <w:rsid w:val="00A80EAF"/>
    <w:rsid w:val="00A83A03"/>
    <w:rsid w:val="00A87736"/>
    <w:rsid w:val="00A96A5E"/>
    <w:rsid w:val="00AA0E00"/>
    <w:rsid w:val="00AB135D"/>
    <w:rsid w:val="00AC42E9"/>
    <w:rsid w:val="00AC4A21"/>
    <w:rsid w:val="00AC4E08"/>
    <w:rsid w:val="00AE3D12"/>
    <w:rsid w:val="00AF5BE0"/>
    <w:rsid w:val="00AF62BD"/>
    <w:rsid w:val="00B21CE2"/>
    <w:rsid w:val="00B27B28"/>
    <w:rsid w:val="00B456B2"/>
    <w:rsid w:val="00B52B02"/>
    <w:rsid w:val="00B662E6"/>
    <w:rsid w:val="00BA22A6"/>
    <w:rsid w:val="00BA7C21"/>
    <w:rsid w:val="00BB0AB6"/>
    <w:rsid w:val="00BB5431"/>
    <w:rsid w:val="00BC2D1B"/>
    <w:rsid w:val="00BE2D10"/>
    <w:rsid w:val="00C0079D"/>
    <w:rsid w:val="00C02F4E"/>
    <w:rsid w:val="00C07B6D"/>
    <w:rsid w:val="00C15613"/>
    <w:rsid w:val="00C175D3"/>
    <w:rsid w:val="00C212BB"/>
    <w:rsid w:val="00C3477D"/>
    <w:rsid w:val="00C46AC1"/>
    <w:rsid w:val="00C57CDC"/>
    <w:rsid w:val="00C84433"/>
    <w:rsid w:val="00CA208C"/>
    <w:rsid w:val="00CA63F5"/>
    <w:rsid w:val="00CA78F7"/>
    <w:rsid w:val="00CD74E2"/>
    <w:rsid w:val="00CE323C"/>
    <w:rsid w:val="00D0191E"/>
    <w:rsid w:val="00D019E2"/>
    <w:rsid w:val="00D11CBC"/>
    <w:rsid w:val="00D218E3"/>
    <w:rsid w:val="00D46B6D"/>
    <w:rsid w:val="00D50659"/>
    <w:rsid w:val="00D62BF3"/>
    <w:rsid w:val="00D83B2B"/>
    <w:rsid w:val="00D87A46"/>
    <w:rsid w:val="00D87FE0"/>
    <w:rsid w:val="00D9056D"/>
    <w:rsid w:val="00D94311"/>
    <w:rsid w:val="00D944F1"/>
    <w:rsid w:val="00D951ED"/>
    <w:rsid w:val="00D96739"/>
    <w:rsid w:val="00D97D8D"/>
    <w:rsid w:val="00DA4C16"/>
    <w:rsid w:val="00DB0114"/>
    <w:rsid w:val="00DB5A9F"/>
    <w:rsid w:val="00DC70FE"/>
    <w:rsid w:val="00DD34BB"/>
    <w:rsid w:val="00DD45E1"/>
    <w:rsid w:val="00DF2F19"/>
    <w:rsid w:val="00E037C6"/>
    <w:rsid w:val="00E03A4A"/>
    <w:rsid w:val="00E06895"/>
    <w:rsid w:val="00E22FA5"/>
    <w:rsid w:val="00E238B2"/>
    <w:rsid w:val="00E500EB"/>
    <w:rsid w:val="00E50936"/>
    <w:rsid w:val="00E80F66"/>
    <w:rsid w:val="00E97C9F"/>
    <w:rsid w:val="00EA2C6F"/>
    <w:rsid w:val="00EB64F1"/>
    <w:rsid w:val="00EF0DEF"/>
    <w:rsid w:val="00EF26D3"/>
    <w:rsid w:val="00EF3B44"/>
    <w:rsid w:val="00EF63B1"/>
    <w:rsid w:val="00F003A4"/>
    <w:rsid w:val="00F0078F"/>
    <w:rsid w:val="00F0142C"/>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5612E"/>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65612E"/>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2960</Characters>
  <Application>Microsoft Office Word</Application>
  <DocSecurity>0</DocSecurity>
  <Lines>174</Lines>
  <Paragraphs>158</Paragraphs>
  <ScaleCrop>false</ScaleCrop>
  <HeadingPairs>
    <vt:vector size="2" baseType="variant">
      <vt:variant>
        <vt:lpstr>Title</vt:lpstr>
      </vt:variant>
      <vt:variant>
        <vt:i4>1</vt:i4>
      </vt:variant>
    </vt:vector>
  </HeadingPairs>
  <TitlesOfParts>
    <vt:vector size="1" baseType="lpstr">
      <vt:lpstr>COMM_AAT_CSU_Professional</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COMM_AAT_CSU_Professional</dc:title>
  <dc:subject/>
  <dc:creator>Rhonda Nishimoto</dc:creator>
  <cp:keywords/>
  <dc:description/>
  <cp:lastModifiedBy>Rhonda Nishimoto</cp:lastModifiedBy>
  <cp:revision>6</cp:revision>
  <dcterms:created xsi:type="dcterms:W3CDTF">2021-02-17T23:48:00Z</dcterms:created>
  <dcterms:modified xsi:type="dcterms:W3CDTF">2021-07-20T16:17:00Z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