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4575" w14:textId="77777777" w:rsidR="00FA4FD2" w:rsidRDefault="00FA4FD2" w:rsidP="00834894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F5575B1" w14:textId="3F9C94AA" w:rsidR="0098480A" w:rsidRPr="003D7F22" w:rsidRDefault="00832669" w:rsidP="00FA4F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</w:t>
      </w:r>
      <w:proofErr w:type="gramStart"/>
      <w:r w:rsidRPr="0059791E">
        <w:rPr>
          <w:rFonts w:cstheme="minorHAnsi"/>
        </w:rPr>
        <w:t xml:space="preserve">. </w:t>
      </w:r>
      <w:proofErr w:type="gramEnd"/>
      <w:r w:rsidRPr="0059791E">
        <w:rPr>
          <w:rFonts w:cstheme="minorHAnsi"/>
        </w:rPr>
        <w:t>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5E207C2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F1742F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66F78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5C2C02B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431044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E7DD498" w:rsidR="00BB5431" w:rsidRPr="009C5953" w:rsidRDefault="00834894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FC8E28C">
                <wp:simplePos x="0" y="0"/>
                <wp:positionH relativeFrom="margin">
                  <wp:posOffset>102870</wp:posOffset>
                </wp:positionH>
                <wp:positionV relativeFrom="page">
                  <wp:posOffset>3587750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pt;margin-top:282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s2xto3gAAAAkBAAAPAAAAZHJzL2Rvd25yZXYu&#10;eG1sTI/RSsQwEEXfBf8hjODL4qZbaCm16SIVFV8Uqx+QNmNTbSalye5Wv97xSR8vc7hzbrVf3SSO&#10;uITRk4LdNgGB1Hsz0qDg7fXuqgARoiajJ0+o4AsD7Ovzs0qXxp/oBY9tHASXUCi1AhvjXEoZeotO&#10;h62fkfj27henI8dlkGbRJy53k0yTJJdOj8QfrJ6xsdh/tgenYLbBPm++p6dmc//YhGa8fWi7D6Uu&#10;L9abaxAR1/gHw68+q0PNTp0/kAli4pynTCrI8ow3MVAUGYhOQZ5mO5B1Jf8vq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bNsbaN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2F3BA9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818CA97" w:rsidR="009D0498" w:rsidRPr="009D61FA" w:rsidRDefault="009D0498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66F78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600DE57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635529C6" w14:textId="66811AF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55306BD1" w14:textId="0B14F383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B5CF44C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53B80ED8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445DD3F4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FD63DA7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798454FA" w14:textId="51A43174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4BCEF68" w14:textId="542C89AA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7AC752F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7FA4267" w14:textId="5A9741D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36D23F10" w14:textId="6B474526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AFBF78C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63B60149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63057E97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A78DE58" w:rsidR="00F003A4" w:rsidRPr="009D61FA" w:rsidRDefault="00F003A4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66F7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55485E0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571DB6" w14:textId="21A8E18D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401B7A34" w14:textId="79C14D9D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51D54AC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00F9BB57" w14:textId="254C369E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794A019" w14:textId="38FFB382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48DE9EB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211F9DA6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09A8DBF3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AFF74DE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115C0398" w14:textId="7FC04B2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12028B2E" w14:textId="6DBDF82A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D213E9E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5BA2ADEA" w14:textId="2D75E3A8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AF6D1F0" w14:textId="2FE9B526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7315DF4" w:rsidR="00F76131" w:rsidRPr="009D61FA" w:rsidRDefault="00F7613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66F78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1ED90FB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30E022FB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31B15E63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9DE4D1D" w14:textId="77777777" w:rsid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1AADC63B" w14:textId="1291AE74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3612B0A0" w14:textId="77777777" w:rsidR="00966F78" w:rsidRPr="00966F78" w:rsidRDefault="00966F78" w:rsidP="00966F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966F78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060EAD57" w14:textId="77777777" w:rsidR="00966F78" w:rsidRPr="00966F78" w:rsidRDefault="00966F78" w:rsidP="00966F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966F78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179A7923" w14:textId="7C1C937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C25F3EE" w14:textId="321E6A44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F7920B0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BIOL-100</w:t>
            </w:r>
          </w:p>
        </w:tc>
        <w:tc>
          <w:tcPr>
            <w:tcW w:w="5870" w:type="dxa"/>
          </w:tcPr>
          <w:p w14:paraId="58BCA94D" w14:textId="6F8EA276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tcW w:w="1313" w:type="dxa"/>
          </w:tcPr>
          <w:p w14:paraId="58B7D15A" w14:textId="41BB77D8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14:paraId="0C3C362B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966F78" w:rsidRPr="00065FAD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65FA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BF899D8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75CAD893" w14:textId="3AF1D3B8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1E368E8" w14:textId="36E88DB8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59A606E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31044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66F78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FCDD155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2AA2F38" w14:textId="710D1169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Introduction to Philosophy I</w:t>
            </w:r>
          </w:p>
        </w:tc>
        <w:tc>
          <w:tcPr>
            <w:tcW w:w="1313" w:type="dxa"/>
          </w:tcPr>
          <w:p w14:paraId="65E25DD8" w14:textId="4D031287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66F78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B259B86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6250AC6D" w14:textId="7DAC7F2C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Legal Environment of Business</w:t>
            </w:r>
          </w:p>
        </w:tc>
        <w:tc>
          <w:tcPr>
            <w:tcW w:w="1313" w:type="dxa"/>
          </w:tcPr>
          <w:p w14:paraId="4BF3CCB4" w14:textId="20F21264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66F78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8052A0" w14:textId="77777777" w:rsid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SPAN-102 or </w:t>
            </w:r>
          </w:p>
          <w:p w14:paraId="0ED2E28B" w14:textId="77777777" w:rsid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FREN-102 </w:t>
            </w:r>
            <w:r w:rsidRPr="003740B1">
              <w:rPr>
                <w:rFonts w:ascii="Calibri" w:hAnsi="Calibri" w:cs="Calibri"/>
                <w:color w:val="000000"/>
              </w:rPr>
              <w:t>or</w:t>
            </w:r>
          </w:p>
          <w:p w14:paraId="758A2ED0" w14:textId="564AE8FA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1FC70347" w14:textId="77777777" w:rsidR="00966F78" w:rsidRPr="003740B1" w:rsidRDefault="00966F78" w:rsidP="0096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740B1">
              <w:rPr>
                <w:rFonts w:cs="Calibri"/>
                <w:color w:val="000000"/>
              </w:rPr>
              <w:t>Elementary Spanish II or</w:t>
            </w:r>
          </w:p>
          <w:p w14:paraId="30D58DE4" w14:textId="77777777" w:rsidR="00966F78" w:rsidRPr="003740B1" w:rsidRDefault="00966F78" w:rsidP="0096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740B1">
              <w:rPr>
                <w:rFonts w:cs="Calibri"/>
                <w:color w:val="000000"/>
              </w:rPr>
              <w:t xml:space="preserve">Elementary French II or </w:t>
            </w:r>
          </w:p>
          <w:p w14:paraId="5132DCF8" w14:textId="0BB1282B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American Sign Language II</w:t>
            </w:r>
          </w:p>
        </w:tc>
        <w:tc>
          <w:tcPr>
            <w:tcW w:w="1313" w:type="dxa"/>
          </w:tcPr>
          <w:p w14:paraId="2753F63B" w14:textId="17298085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66F78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0660167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23D0919E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Introduction to Psychology</w:t>
            </w:r>
          </w:p>
        </w:tc>
        <w:tc>
          <w:tcPr>
            <w:tcW w:w="1313" w:type="dxa"/>
          </w:tcPr>
          <w:p w14:paraId="6F448D68" w14:textId="29D834FE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66F78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DD61E36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647AE633" w14:textId="203F3B21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Principles of Microeconomics</w:t>
            </w:r>
          </w:p>
        </w:tc>
        <w:tc>
          <w:tcPr>
            <w:tcW w:w="1313" w:type="dxa"/>
          </w:tcPr>
          <w:p w14:paraId="59DE1595" w14:textId="13D26F90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70342092" w14:textId="77777777" w:rsidR="00966F78" w:rsidRDefault="00966F78" w:rsidP="00966F78">
      <w:pPr>
        <w:pStyle w:val="Heading10"/>
      </w:pPr>
      <w:r>
        <w:t>Notes:</w:t>
      </w:r>
    </w:p>
    <w:p w14:paraId="505F39AA" w14:textId="1AD27DDF" w:rsidR="00966F78" w:rsidRPr="00966F78" w:rsidRDefault="00966F78" w:rsidP="00966F78">
      <w:pPr>
        <w:ind w:left="270"/>
        <w:rPr>
          <w:sz w:val="18"/>
          <w:szCs w:val="18"/>
        </w:rPr>
      </w:pPr>
      <w:r w:rsidRPr="00966F78">
        <w:rPr>
          <w:sz w:val="18"/>
          <w:szCs w:val="18"/>
        </w:rPr>
        <w:t xml:space="preserve">For students who did not meet the </w:t>
      </w:r>
      <w:proofErr w:type="spellStart"/>
      <w:r w:rsidRPr="00966F78">
        <w:rPr>
          <w:sz w:val="18"/>
          <w:szCs w:val="18"/>
        </w:rPr>
        <w:t>LOTE</w:t>
      </w:r>
      <w:proofErr w:type="spellEnd"/>
      <w:r w:rsidRPr="00966F78">
        <w:rPr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966F78">
        <w:rPr>
          <w:sz w:val="18"/>
          <w:szCs w:val="18"/>
        </w:rPr>
        <w:t xml:space="preserve">. </w:t>
      </w:r>
      <w:proofErr w:type="gramEnd"/>
      <w:r w:rsidRPr="00966F78">
        <w:rPr>
          <w:sz w:val="18"/>
          <w:szCs w:val="18"/>
        </w:rPr>
        <w:t xml:space="preserve">Languages other than English for Native Speakers are also acceptable for meeting this requirement.  </w:t>
      </w:r>
    </w:p>
    <w:p w14:paraId="6885DCF5" w14:textId="6CF6BA8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D07B" w14:textId="77777777" w:rsidR="005716E1" w:rsidRDefault="005716E1" w:rsidP="00DF2F19">
      <w:pPr>
        <w:spacing w:after="0" w:line="240" w:lineRule="auto"/>
      </w:pPr>
      <w:r>
        <w:separator/>
      </w:r>
    </w:p>
  </w:endnote>
  <w:endnote w:type="continuationSeparator" w:id="0">
    <w:p w14:paraId="09B911BD" w14:textId="77777777" w:rsidR="005716E1" w:rsidRDefault="005716E1" w:rsidP="00DF2F19">
      <w:pPr>
        <w:spacing w:after="0" w:line="240" w:lineRule="auto"/>
      </w:pPr>
      <w:r>
        <w:continuationSeparator/>
      </w:r>
    </w:p>
  </w:endnote>
  <w:endnote w:type="continuationNotice" w:id="1">
    <w:p w14:paraId="024E3C2D" w14:textId="77777777" w:rsidR="005716E1" w:rsidRDefault="00571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F97B" w14:textId="77777777" w:rsidR="005716E1" w:rsidRDefault="005716E1" w:rsidP="00DF2F19">
      <w:pPr>
        <w:spacing w:after="0" w:line="240" w:lineRule="auto"/>
      </w:pPr>
      <w:r>
        <w:separator/>
      </w:r>
    </w:p>
  </w:footnote>
  <w:footnote w:type="continuationSeparator" w:id="0">
    <w:p w14:paraId="27777EDB" w14:textId="77777777" w:rsidR="005716E1" w:rsidRDefault="005716E1" w:rsidP="00DF2F19">
      <w:pPr>
        <w:spacing w:after="0" w:line="240" w:lineRule="auto"/>
      </w:pPr>
      <w:r>
        <w:continuationSeparator/>
      </w:r>
    </w:p>
  </w:footnote>
  <w:footnote w:type="continuationNotice" w:id="1">
    <w:p w14:paraId="773B3241" w14:textId="77777777" w:rsidR="005716E1" w:rsidRDefault="005716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3FDDED0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DE3E22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65FA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3BA9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1044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341D0"/>
    <w:rsid w:val="005716E1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70CB"/>
    <w:rsid w:val="007E2BD7"/>
    <w:rsid w:val="007E71AF"/>
    <w:rsid w:val="007F49E8"/>
    <w:rsid w:val="00801E0D"/>
    <w:rsid w:val="00807A5C"/>
    <w:rsid w:val="00821025"/>
    <w:rsid w:val="00832313"/>
    <w:rsid w:val="00832669"/>
    <w:rsid w:val="00832842"/>
    <w:rsid w:val="00834894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66F78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362A"/>
    <w:rsid w:val="00A51FA9"/>
    <w:rsid w:val="00A54187"/>
    <w:rsid w:val="00A746F0"/>
    <w:rsid w:val="00A80BAC"/>
    <w:rsid w:val="00A80EAF"/>
    <w:rsid w:val="00A8579E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202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3E22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D325D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NOTES">
    <w:name w:val="NOTES"/>
    <w:basedOn w:val="Heading10"/>
    <w:link w:val="NOTESChar"/>
    <w:autoRedefine/>
    <w:qFormat/>
    <w:rsid w:val="00966F78"/>
    <w:pPr>
      <w:pBdr>
        <w:bottom w:val="single" w:sz="8" w:space="1" w:color="auto"/>
      </w:pBdr>
      <w:spacing w:before="240"/>
      <w:ind w:left="14" w:hanging="14"/>
    </w:pPr>
    <w:rPr>
      <w:color w:val="AF2624"/>
      <w:sz w:val="28"/>
      <w:szCs w:val="32"/>
    </w:rPr>
  </w:style>
  <w:style w:type="character" w:customStyle="1" w:styleId="NOTESChar">
    <w:name w:val="NOTES Char"/>
    <w:basedOn w:val="Heading1Char0"/>
    <w:link w:val="NOTES"/>
    <w:rsid w:val="00966F78"/>
    <w:rPr>
      <w:rFonts w:ascii="Calibri" w:eastAsiaTheme="majorEastAsia" w:hAnsi="Calibri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2875</Characters>
  <Application>Microsoft Office Word</Application>
  <DocSecurity>0</DocSecurity>
  <Lines>191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BUS_AST_Bus_Admin_CSUSM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BUS_AST_Bus_Admin_UC</dc:title>
  <dc:subject/>
  <dc:creator>Rhonda Nishimoto</dc:creator>
  <cp:keywords/>
  <dc:description/>
  <cp:lastModifiedBy>Rhonda Nishimoto</cp:lastModifiedBy>
  <cp:revision>3</cp:revision>
  <dcterms:created xsi:type="dcterms:W3CDTF">2021-03-01T20:08:00Z</dcterms:created>
  <dcterms:modified xsi:type="dcterms:W3CDTF">2021-07-20T17:23:00Z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