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9D08" w14:textId="77777777" w:rsidR="00B54E5B" w:rsidRDefault="00B54E5B" w:rsidP="00B54E5B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Law, Public Policy and Society: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B8F300B" w14:textId="77777777" w:rsidR="00B54E5B" w:rsidRPr="003D7F22" w:rsidRDefault="00B54E5B" w:rsidP="00B54E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2BD3">
        <w:rPr>
          <w:rFonts w:ascii="Times New Roman" w:hAnsi="Times New Roman" w:cs="Times New Roman"/>
          <w:i/>
          <w:iCs/>
          <w:sz w:val="36"/>
          <w:szCs w:val="36"/>
        </w:rPr>
        <w:t>Public Service – UC</w:t>
      </w:r>
    </w:p>
    <w:p w14:paraId="788B100A" w14:textId="6F3304AA" w:rsidR="00D83B2B" w:rsidRPr="00D83B2B" w:rsidRDefault="00B54E5B" w:rsidP="00B54E5B">
      <w:pPr>
        <w:spacing w:line="216" w:lineRule="auto"/>
        <w:rPr>
          <w:rFonts w:cstheme="minorHAnsi"/>
        </w:rPr>
      </w:pPr>
      <w:r w:rsidRPr="004D405A">
        <w:rPr>
          <w:rFonts w:cstheme="minorHAnsi"/>
        </w:rPr>
        <w:t>Are you intrigued by how laws are designed, interpreted, applied, and work in the courtroom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Do you want to know more about how law and public policy shape the social, political, environmental, and economic world around you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Perhaps you want to work in law enforcement, the courts, or the legal field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Or maybe you want to advocate for others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The Law, Public Policy, and Society study span the humanities and the social sciences, incorporating disciplines, such as criminal justice, economics, history, philosophy, political science, psychology, sociology, and communications.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DF35A59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CSU, Focus: Public Administration</w:t>
      </w:r>
    </w:p>
    <w:p w14:paraId="5BDDE085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 xml:space="preserve">Law, Public Policy &amp; Society, A.A.-T </w:t>
      </w:r>
      <w:proofErr w:type="spellStart"/>
      <w:r w:rsidRPr="00B54E5B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B54E5B">
        <w:rPr>
          <w:rFonts w:asciiTheme="minorHAnsi" w:hAnsiTheme="minorHAnsi" w:cstheme="minorHAnsi"/>
          <w:sz w:val="20"/>
          <w:szCs w:val="20"/>
        </w:rPr>
        <w:t>, Focus: Sociology</w:t>
      </w:r>
    </w:p>
    <w:p w14:paraId="69FB4680" w14:textId="4290E28F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UC, Focus: Public Service, Sociology</w:t>
      </w:r>
    </w:p>
    <w:p w14:paraId="2715CE70" w14:textId="18ADCD12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F93EF1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54E5B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3E1CAD8D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54E5B">
        <w:rPr>
          <w:rFonts w:asciiTheme="minorHAnsi" w:hAnsiTheme="minorHAnsi" w:cstheme="minorHAnsi"/>
          <w:sz w:val="20"/>
          <w:szCs w:val="20"/>
        </w:rPr>
        <w:t>63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EA0E4C8" w:rsidR="00BB5431" w:rsidRPr="009C5953" w:rsidRDefault="00B54E5B" w:rsidP="00B54E5B">
      <w:pPr>
        <w:spacing w:after="0"/>
        <w:ind w:left="99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AD860D1">
                <wp:simplePos x="0" y="0"/>
                <wp:positionH relativeFrom="margin">
                  <wp:posOffset>8534</wp:posOffset>
                </wp:positionH>
                <wp:positionV relativeFrom="page">
                  <wp:posOffset>3954323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65pt;margin-top:311.3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BTT9E3gAAAAgBAAAPAAAAZHJzL2Rvd25yZXYu&#10;eG1sTI/BTsMwEETvSPyDtUhcKuqQSmkU4lQoCBAXKgIf4MRLHIjXUey2ga9nOcFxdkazb8rd4kZx&#10;xDkMnhRcrxMQSJ03A/UK3l7vr3IQIWoyevSECr4wwK46Pyt1YfyJXvDYxF5wCYVCK7AxToWUobPo&#10;dFj7CYm9dz87HVnOvTSzPnG5G2WaJJl0eiD+YPWEtcXuszk4BZMNdr/6Hp/r1cNTHerh7rFpP5S6&#10;vFhub0BEXOJfGH7xGR0qZmr9gUwQI+sNBxVkaboFwf52k4Fo+ZCnOciqlP8HV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AU0/RN4AAAAI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4C6E0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26F6B7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BD385F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340D4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C783D7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D1995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398A9F15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1605BB3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4EB73C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7C6B5B4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798454FA" w14:textId="6D356446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64BCEF68" w14:textId="3454BFE0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251C45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A4267" w14:textId="05E576BA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36D23F10" w14:textId="4F08777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2DCDFEA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411DA8EB" w14:textId="3E86BDE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29E60E6C" w14:textId="522FC24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43D46F7" w:rsidR="00F003A4" w:rsidRPr="009D61FA" w:rsidRDefault="00F003A4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0D4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0D4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0D8314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30E70912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2A53CBA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BB9D1BD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00F9BB57" w14:textId="52B01F58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0794A019" w14:textId="49AF4B2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4E335B7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7B9094C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74A98F2E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E6CABA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340D4A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ENVS-100 or</w:t>
            </w:r>
          </w:p>
          <w:p w14:paraId="0828694A" w14:textId="5BFC1484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0ABE8B6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340D4A">
              <w:rPr>
                <w:rFonts w:cs="Calibri"/>
                <w:color w:val="000000"/>
                <w:sz w:val="22"/>
                <w:szCs w:val="24"/>
              </w:rPr>
              <w:t>Humans and Scientific Inquiry or</w:t>
            </w:r>
          </w:p>
          <w:p w14:paraId="115C0398" w14:textId="0E0B8961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2028B2E" w14:textId="6BA1FA12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0036858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BA2ADEA" w14:textId="5DC6CFB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0AF6D1F0" w14:textId="2F1B477E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3B61D935" w:rsidR="0067051E" w:rsidRDefault="0067051E" w:rsidP="00605018">
      <w:pPr>
        <w:pStyle w:val="Heading10"/>
      </w:pPr>
      <w:r>
        <w:t>Career Options</w:t>
      </w:r>
    </w:p>
    <w:p w14:paraId="15D39E8F" w14:textId="03ED9B29" w:rsidR="0067051E" w:rsidRPr="00945659" w:rsidRDefault="00B54E5B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54E5B">
        <w:rPr>
          <w:rFonts w:cstheme="minorHAnsi"/>
          <w:sz w:val="20"/>
          <w:szCs w:val="20"/>
        </w:rPr>
        <w:t>Career field may be wide and varied</w:t>
      </w:r>
      <w:proofErr w:type="gramStart"/>
      <w:r w:rsidRPr="00B54E5B">
        <w:rPr>
          <w:rFonts w:cstheme="minorHAnsi"/>
          <w:sz w:val="20"/>
          <w:szCs w:val="20"/>
        </w:rPr>
        <w:t xml:space="preserve">. </w:t>
      </w:r>
      <w:proofErr w:type="gramEnd"/>
      <w:r w:rsidRPr="00B54E5B">
        <w:rPr>
          <w:rFonts w:cstheme="minorHAnsi"/>
          <w:sz w:val="20"/>
          <w:szCs w:val="20"/>
        </w:rPr>
        <w:t>See a counselor or SUCCESS</w:t>
      </w:r>
      <w:proofErr w:type="gramStart"/>
      <w:r w:rsidRPr="00B54E5B">
        <w:rPr>
          <w:rFonts w:cstheme="minorHAnsi"/>
          <w:sz w:val="20"/>
          <w:szCs w:val="20"/>
        </w:rPr>
        <w:t xml:space="preserve">! </w:t>
      </w:r>
      <w:proofErr w:type="gramEnd"/>
      <w:r w:rsidRPr="00B54E5B">
        <w:rPr>
          <w:rFonts w:cstheme="minorHAnsi"/>
          <w:sz w:val="20"/>
          <w:szCs w:val="20"/>
        </w:rPr>
        <w:t>Coach for more information.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6A574A2B" w14:textId="77777777" w:rsidR="00340D4A" w:rsidRDefault="007E2BD7" w:rsidP="00340D4A">
      <w:pPr>
        <w:pStyle w:val="Heading10"/>
      </w:pPr>
      <w:r>
        <w:br w:type="column"/>
      </w:r>
      <w:r w:rsidR="00340D4A">
        <w:t>Financial Aid</w:t>
      </w:r>
    </w:p>
    <w:p w14:paraId="31C53F5F" w14:textId="77777777" w:rsidR="00340D4A" w:rsidRDefault="00340D4A" w:rsidP="00340D4A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0A3BFD33" w:rsidR="00FE5239" w:rsidRPr="00442F57" w:rsidRDefault="00FE5239" w:rsidP="00340D4A">
      <w:pPr>
        <w:tabs>
          <w:tab w:val="left" w:pos="900"/>
        </w:tabs>
        <w:spacing w:after="0" w:line="240" w:lineRule="auto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46C25BDD" w14:textId="5E732B3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40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7EF67193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F42515C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7F7AEC4" w14:textId="4E37F6EF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53F87D94" w14:textId="540917B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770BBE7C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BDFF96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179A7923" w14:textId="5A71005F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1C25F3EE" w14:textId="3C282FD4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1EE7567E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CBFA06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8BCA94D" w14:textId="0E792E5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8B7D15A" w14:textId="59F4805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0C3C362B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3EDAD82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5CAD893" w14:textId="20260468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01E368E8" w14:textId="6D83DBC0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2BFD0FE1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6924A0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275A0CDF" w14:textId="652E394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4AC95D6" w14:textId="3957E05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7EC2ECF5" w14:textId="77777777" w:rsidTr="00340D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0E52D58" w14:textId="608FCA42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3095B2B" w14:textId="7B47108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8FB3E11" w14:textId="7051BC1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2988C38E" w14:textId="0AAACA35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0D4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7227926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</w:tcPr>
          <w:p w14:paraId="52AA2F38" w14:textId="108E7E53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</w:tcPr>
          <w:p w14:paraId="65E25DD8" w14:textId="4590EF9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4458CD0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6250AC6D" w14:textId="5B37F089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4BF3CCB4" w14:textId="0C13A3F8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0D4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8861FA8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132DCF8" w14:textId="7C796391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57EDB553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55210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B8B04D1" w14:textId="48513A60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6F448D68" w14:textId="6F39503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04C71192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47AE633" w14:textId="63F9BB8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59DE1595" w14:textId="7E9BC0F8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7C56F9D0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340D4A">
        <w:rPr>
          <w:rFonts w:cstheme="minorHAnsi"/>
          <w:sz w:val="18"/>
          <w:szCs w:val="18"/>
        </w:rPr>
        <w:t>F</w:t>
      </w:r>
      <w:r w:rsidR="00340D4A" w:rsidRPr="003E41BE">
        <w:rPr>
          <w:rFonts w:cstheme="minorHAnsi"/>
          <w:sz w:val="18"/>
          <w:szCs w:val="18"/>
        </w:rPr>
        <w:t xml:space="preserve">or students who did not meet the </w:t>
      </w:r>
      <w:proofErr w:type="spellStart"/>
      <w:r w:rsidR="00340D4A" w:rsidRPr="003E41BE">
        <w:rPr>
          <w:rFonts w:cstheme="minorHAnsi"/>
          <w:sz w:val="18"/>
          <w:szCs w:val="18"/>
        </w:rPr>
        <w:t>LOTE</w:t>
      </w:r>
      <w:proofErr w:type="spellEnd"/>
      <w:r w:rsidR="00340D4A" w:rsidRPr="003E41BE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="00340D4A" w:rsidRPr="003E41BE">
        <w:rPr>
          <w:rFonts w:cstheme="minorHAnsi"/>
          <w:sz w:val="18"/>
          <w:szCs w:val="18"/>
        </w:rPr>
        <w:t xml:space="preserve">. </w:t>
      </w:r>
      <w:proofErr w:type="gramEnd"/>
      <w:r w:rsidR="00340D4A" w:rsidRPr="003E41BE">
        <w:rPr>
          <w:rFonts w:cstheme="minorHAnsi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7E276A1" w:rsidR="00157999" w:rsidRPr="00974AD6" w:rsidRDefault="00F76AA4" w:rsidP="00E53D36">
      <w:pPr>
        <w:spacing w:after="0"/>
        <w:ind w:left="360"/>
        <w:rPr>
          <w:rFonts w:cstheme="minorHAnsi"/>
        </w:rPr>
      </w:pPr>
      <w:r w:rsidRPr="00974AD6">
        <w:rPr>
          <w:rFonts w:cstheme="minorHAnsi"/>
        </w:rPr>
        <w:t xml:space="preserve">Sign up for a special project or internship opportunity.  Gain </w:t>
      </w:r>
      <w:hyperlink r:id="rId23" w:history="1">
        <w:r w:rsidRPr="00974AD6">
          <w:rPr>
            <w:rStyle w:val="Hyperlink"/>
            <w:rFonts w:cstheme="minorHAnsi"/>
          </w:rPr>
          <w:t>work experience</w:t>
        </w:r>
      </w:hyperlink>
      <w:r w:rsidRPr="00974AD6">
        <w:rPr>
          <w:rFonts w:cstheme="minorHAnsi"/>
        </w:rPr>
        <w:t xml:space="preserve"> and earn credits.</w:t>
      </w:r>
    </w:p>
    <w:p w14:paraId="0D468D33" w14:textId="77777777" w:rsidR="00340D4A" w:rsidRDefault="00340D4A" w:rsidP="00340D4A">
      <w:pPr>
        <w:pStyle w:val="Heading10"/>
      </w:pPr>
      <w:r>
        <w:t>Helpful Hints</w:t>
      </w:r>
    </w:p>
    <w:p w14:paraId="65EDB569" w14:textId="66A38A42" w:rsidR="00340D4A" w:rsidRPr="00486099" w:rsidRDefault="00340D4A" w:rsidP="00340D4A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color w:val="000000"/>
          <w:shd w:val="clear" w:color="auto" w:fill="FFFFFF"/>
        </w:rPr>
        <w:t>Students completing the Associate in Arts in Law, Public Policy, and Society for Transfer will be able to seamlessly transfer into a four-year college to pursue a baccalaureate degree in similar majors.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The AA in Law, Public Policy, and Society is considered good preparation for students interested in attending law school. </w:t>
      </w:r>
    </w:p>
    <w:sectPr w:rsidR="00340D4A" w:rsidRPr="00486099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7DA4" w14:textId="77777777" w:rsidR="00611D00" w:rsidRDefault="00611D00" w:rsidP="00DF2F19">
      <w:pPr>
        <w:spacing w:after="0" w:line="240" w:lineRule="auto"/>
      </w:pPr>
      <w:r>
        <w:separator/>
      </w:r>
    </w:p>
  </w:endnote>
  <w:endnote w:type="continuationSeparator" w:id="0">
    <w:p w14:paraId="594E1806" w14:textId="77777777" w:rsidR="00611D00" w:rsidRDefault="00611D00" w:rsidP="00DF2F19">
      <w:pPr>
        <w:spacing w:after="0" w:line="240" w:lineRule="auto"/>
      </w:pPr>
      <w:r>
        <w:continuationSeparator/>
      </w:r>
    </w:p>
  </w:endnote>
  <w:endnote w:type="continuationNotice" w:id="1">
    <w:p w14:paraId="2ACB4481" w14:textId="77777777" w:rsidR="00611D00" w:rsidRDefault="00611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73D6" w14:textId="77777777" w:rsidR="00060834" w:rsidRDefault="00060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43B5" w14:textId="77777777" w:rsidR="00611D00" w:rsidRDefault="00611D00" w:rsidP="00DF2F19">
      <w:pPr>
        <w:spacing w:after="0" w:line="240" w:lineRule="auto"/>
      </w:pPr>
      <w:r>
        <w:separator/>
      </w:r>
    </w:p>
  </w:footnote>
  <w:footnote w:type="continuationSeparator" w:id="0">
    <w:p w14:paraId="1B55F69A" w14:textId="77777777" w:rsidR="00611D00" w:rsidRDefault="00611D00" w:rsidP="00DF2F19">
      <w:pPr>
        <w:spacing w:after="0" w:line="240" w:lineRule="auto"/>
      </w:pPr>
      <w:r>
        <w:continuationSeparator/>
      </w:r>
    </w:p>
  </w:footnote>
  <w:footnote w:type="continuationNotice" w:id="1">
    <w:p w14:paraId="3FEA5913" w14:textId="77777777" w:rsidR="00611D00" w:rsidRDefault="00611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0858" w14:textId="77777777" w:rsidR="00060834" w:rsidRDefault="00060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5C84" w14:textId="77777777" w:rsidR="00060834" w:rsidRDefault="00060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26370825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060834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60834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2ABC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0D4A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7D04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11D00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74AD6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E5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66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msjc.edu/careereducation/cwee/index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msjc.emsicc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c93fbd5-02c0-42dd-8e1b-ffe896c8dd91"/>
    <ds:schemaRef ds:uri="http://schemas.openxmlformats.org/package/2006/metadata/core-properties"/>
    <ds:schemaRef ds:uri="b90fba62-09fc-4280-a4e1-1c3f63f74f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3365</Characters>
  <Application>Microsoft Office Word</Application>
  <DocSecurity>0</DocSecurity>
  <Lines>146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LAW_PUBLIC_AAT_Public_Services_UC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LAW_PUBLIC_AAT_Public_Services_UC</dc:title>
  <dc:subject/>
  <dc:creator>Rhonda Nishimoto</dc:creator>
  <cp:keywords/>
  <dc:description/>
  <cp:lastModifiedBy>Rhonda Nishimoto</cp:lastModifiedBy>
  <cp:revision>3</cp:revision>
  <dcterms:created xsi:type="dcterms:W3CDTF">2021-02-23T18:01:00Z</dcterms:created>
  <dcterms:modified xsi:type="dcterms:W3CDTF">2021-07-25T18:23:00Z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