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87BE" w14:textId="0528A3EC" w:rsidR="00F619D1" w:rsidRDefault="0063353B" w:rsidP="00F619D1">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Environmental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7D923C71" w14:textId="22700B68" w:rsidR="00F619D1" w:rsidRPr="003D7F22" w:rsidRDefault="002E5BD2" w:rsidP="00F619D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501F0038" w:rsidR="00D83B2B" w:rsidRPr="00D83B2B" w:rsidRDefault="00F619D1" w:rsidP="00F619D1">
      <w:pPr>
        <w:spacing w:line="216" w:lineRule="auto"/>
        <w:rPr>
          <w:rFonts w:cstheme="minorHAnsi"/>
        </w:rPr>
      </w:pPr>
      <w:r w:rsidRPr="004A2966">
        <w:rPr>
          <w:rFonts w:cstheme="minorHAnsi"/>
        </w:rPr>
        <w:t xml:space="preserve">The environment on which humans depend is under unprecedented pressure to maintain the lifestyles and economies of the world’s population. Sustainable solutions to global problems have never been as imperative as they are today. The environmental studies program engages students in a rewarding and multidisciplinary approach to understanding how humans impact the environment.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EE8BFF6" w14:textId="77777777" w:rsidR="00F619D1" w:rsidRPr="00F619D1" w:rsidRDefault="00F619D1" w:rsidP="00F619D1">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Sciences, A.S.-T CSU, UC</w:t>
      </w:r>
    </w:p>
    <w:p w14:paraId="02191318" w14:textId="77777777" w:rsidR="00F619D1" w:rsidRPr="00F619D1" w:rsidRDefault="00F619D1" w:rsidP="00F619D1">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Studies, A.S.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F5ED13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2E5BD2">
        <w:rPr>
          <w:rFonts w:asciiTheme="minorHAnsi" w:hAnsiTheme="minorHAnsi" w:cstheme="minorHAnsi"/>
          <w:sz w:val="20"/>
          <w:szCs w:val="20"/>
        </w:rPr>
        <w:t>C</w:t>
      </w:r>
    </w:p>
    <w:p w14:paraId="2F2D4542" w14:textId="3CFF412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619D1">
        <w:rPr>
          <w:rFonts w:asciiTheme="minorHAnsi" w:hAnsiTheme="minorHAnsi" w:cstheme="minorHAnsi"/>
          <w:sz w:val="20"/>
          <w:szCs w:val="20"/>
        </w:rPr>
        <w:t>66</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19D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740FD45"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sz="0" w:space="0" w:color="auto" w:frame="1"/>
              </w:rPr>
              <w:t>ENGL-101</w:t>
            </w:r>
          </w:p>
        </w:tc>
        <w:tc>
          <w:tcPr>
            <w:tcW w:w="5870" w:type="dxa"/>
          </w:tcPr>
          <w:p w14:paraId="635529C6" w14:textId="234119C2"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College Composition </w:t>
            </w:r>
          </w:p>
        </w:tc>
        <w:tc>
          <w:tcPr>
            <w:tcW w:w="1313" w:type="dxa"/>
          </w:tcPr>
          <w:p w14:paraId="55306BD1" w14:textId="1385EB37"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4</w:t>
            </w:r>
          </w:p>
        </w:tc>
      </w:tr>
      <w:tr w:rsidR="00F619D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39D5840" w:rsidR="00F619D1" w:rsidRPr="00F619D1" w:rsidRDefault="00F619D1" w:rsidP="00F619D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MATH-211</w:t>
            </w:r>
          </w:p>
        </w:tc>
        <w:tc>
          <w:tcPr>
            <w:tcW w:w="5870" w:type="dxa"/>
          </w:tcPr>
          <w:p w14:paraId="37BC83B3" w14:textId="164F5CBB" w:rsidR="00F619D1" w:rsidRPr="00F619D1" w:rsidRDefault="00F619D1" w:rsidP="00F619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w:t>
            </w:r>
          </w:p>
        </w:tc>
        <w:tc>
          <w:tcPr>
            <w:tcW w:w="1313" w:type="dxa"/>
          </w:tcPr>
          <w:p w14:paraId="56152D89" w14:textId="7DA51E5D" w:rsidR="00F619D1" w:rsidRPr="00F619D1" w:rsidRDefault="00F619D1" w:rsidP="00F619D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4</w:t>
            </w:r>
          </w:p>
        </w:tc>
      </w:tr>
      <w:tr w:rsidR="00F619D1"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619D1" w:rsidRPr="008E1CE1" w:rsidRDefault="00F619D1" w:rsidP="00F619D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28ACAF9"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ENVS-101</w:t>
            </w:r>
          </w:p>
        </w:tc>
        <w:tc>
          <w:tcPr>
            <w:tcW w:w="5870" w:type="dxa"/>
          </w:tcPr>
          <w:p w14:paraId="798454FA" w14:textId="61998F97"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Environmental Science</w:t>
            </w:r>
          </w:p>
        </w:tc>
        <w:tc>
          <w:tcPr>
            <w:tcW w:w="1313" w:type="dxa"/>
          </w:tcPr>
          <w:p w14:paraId="64BCEF68" w14:textId="5B268B97"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14:paraId="3ACA13E4" w14:textId="77777777" w:rsidTr="0012530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F619D1" w:rsidRPr="00125300" w:rsidRDefault="00F619D1" w:rsidP="00F619D1">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0C603BB" w:rsidR="00F619D1" w:rsidRPr="00F619D1" w:rsidRDefault="00F619D1" w:rsidP="00F619D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CHEM-101</w:t>
            </w:r>
          </w:p>
        </w:tc>
        <w:tc>
          <w:tcPr>
            <w:tcW w:w="5870" w:type="dxa"/>
            <w:shd w:val="clear" w:color="auto" w:fill="F2F2F2" w:themeFill="background1" w:themeFillShade="F2"/>
          </w:tcPr>
          <w:p w14:paraId="57FA4267" w14:textId="778A2201" w:rsidR="00F619D1" w:rsidRPr="00F619D1" w:rsidRDefault="00F619D1" w:rsidP="00F619D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w:t>
            </w:r>
          </w:p>
        </w:tc>
        <w:tc>
          <w:tcPr>
            <w:tcW w:w="1313" w:type="dxa"/>
            <w:shd w:val="clear" w:color="auto" w:fill="F2F2F2" w:themeFill="background1" w:themeFillShade="F2"/>
          </w:tcPr>
          <w:p w14:paraId="36D23F10" w14:textId="094770FC" w:rsidR="00F619D1" w:rsidRPr="00F619D1" w:rsidRDefault="00F619D1" w:rsidP="00F619D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bl>
    <w:p w14:paraId="0C0802D9" w14:textId="255B765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E5BD2"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2E5BD2" w:rsidRPr="008E1CE1" w:rsidRDefault="002E5BD2" w:rsidP="002E5BD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F08BDEB" w:rsidR="002E5BD2" w:rsidRP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bdr w:val="none" w:sz="0" w:space="0" w:color="auto" w:frame="1"/>
              </w:rPr>
              <w:t>ENGL-103</w:t>
            </w:r>
          </w:p>
        </w:tc>
        <w:tc>
          <w:tcPr>
            <w:tcW w:w="5870" w:type="dxa"/>
          </w:tcPr>
          <w:p w14:paraId="03571DB6" w14:textId="6D4C36C7" w:rsidR="002E5BD2" w:rsidRPr="002E5BD2" w:rsidRDefault="002E5BD2" w:rsidP="002E5BD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rPr>
              <w:t>Critical Thinking and Writing</w:t>
            </w:r>
          </w:p>
        </w:tc>
        <w:tc>
          <w:tcPr>
            <w:tcW w:w="1313" w:type="dxa"/>
          </w:tcPr>
          <w:p w14:paraId="401B7A34" w14:textId="301EF175" w:rsidR="002E5BD2" w:rsidRPr="002E5BD2" w:rsidRDefault="002E5BD2" w:rsidP="002E5B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E5BD2">
              <w:rPr>
                <w:rFonts w:ascii="Calibri" w:hAnsi="Calibri" w:cs="Calibri"/>
                <w:color w:val="000000"/>
                <w:sz w:val="22"/>
                <w:szCs w:val="24"/>
              </w:rPr>
              <w:t>3</w:t>
            </w:r>
          </w:p>
        </w:tc>
      </w:tr>
      <w:tr w:rsidR="002E5BD2"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2E5BD2" w:rsidRPr="008E1CE1" w:rsidRDefault="002E5BD2" w:rsidP="002E5BD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72431EC" w:rsidR="002E5BD2" w:rsidRPr="002E5BD2" w:rsidRDefault="002E5BD2" w:rsidP="002E5BD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sz="0" w:space="0" w:color="auto" w:frame="1"/>
              </w:rPr>
              <w:t>CHEM-102</w:t>
            </w:r>
          </w:p>
        </w:tc>
        <w:tc>
          <w:tcPr>
            <w:tcW w:w="5870" w:type="dxa"/>
          </w:tcPr>
          <w:p w14:paraId="00F9BB57" w14:textId="6A9E3C93" w:rsidR="002E5BD2" w:rsidRPr="002E5BD2" w:rsidRDefault="002E5BD2" w:rsidP="002E5B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General Chemistry II</w:t>
            </w:r>
          </w:p>
        </w:tc>
        <w:tc>
          <w:tcPr>
            <w:tcW w:w="1313" w:type="dxa"/>
          </w:tcPr>
          <w:p w14:paraId="0794A019" w14:textId="74C18660" w:rsidR="002E5BD2" w:rsidRPr="002E5BD2" w:rsidRDefault="002E5BD2" w:rsidP="002E5BD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5</w:t>
            </w:r>
          </w:p>
        </w:tc>
      </w:tr>
      <w:tr w:rsidR="002E5BD2"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2E5BD2" w:rsidRPr="008E1CE1" w:rsidRDefault="002E5BD2" w:rsidP="002E5BD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0B2A774A" w:rsidR="002E5BD2" w:rsidRP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sz="0" w:space="0" w:color="auto" w:frame="1"/>
              </w:rPr>
              <w:t>PS-101</w:t>
            </w:r>
          </w:p>
        </w:tc>
        <w:tc>
          <w:tcPr>
            <w:tcW w:w="5870" w:type="dxa"/>
          </w:tcPr>
          <w:p w14:paraId="21C771E7" w14:textId="6548E56C" w:rsidR="002E5BD2" w:rsidRPr="002E5BD2" w:rsidRDefault="002E5BD2" w:rsidP="002E5BD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Introduction to American Government and Politics</w:t>
            </w:r>
          </w:p>
        </w:tc>
        <w:tc>
          <w:tcPr>
            <w:tcW w:w="1313" w:type="dxa"/>
          </w:tcPr>
          <w:p w14:paraId="7B69753E" w14:textId="7B40C2E4" w:rsidR="002E5BD2" w:rsidRPr="002E5BD2" w:rsidRDefault="002E5BD2" w:rsidP="002E5B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3</w:t>
            </w:r>
          </w:p>
        </w:tc>
      </w:tr>
      <w:tr w:rsidR="002E5BD2" w14:paraId="06A21697" w14:textId="77777777" w:rsidTr="00F619D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2E5BD2" w:rsidRPr="00F619D1" w:rsidRDefault="002E5BD2" w:rsidP="002E5BD2">
            <w:pPr>
              <w:pStyle w:val="TableParagraph"/>
              <w:spacing w:before="0"/>
              <w:ind w:right="101"/>
              <w:jc w:val="center"/>
              <w:rPr>
                <w:rFonts w:asciiTheme="minorHAnsi" w:hAnsiTheme="minorHAnsi" w:cstheme="minorHAnsi"/>
                <w:b w:val="0"/>
                <w:bCs w:val="0"/>
                <w:color w:val="53247F"/>
                <w:sz w:val="22"/>
              </w:rPr>
            </w:pPr>
            <w:r w:rsidRPr="00F619D1">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4F17F07B" w:rsidR="002E5BD2" w:rsidRPr="002E5BD2" w:rsidRDefault="002E5BD2" w:rsidP="002E5BD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sz="0" w:space="0" w:color="auto" w:frame="1"/>
              </w:rPr>
              <w:t>MATH-212</w:t>
            </w:r>
          </w:p>
        </w:tc>
        <w:tc>
          <w:tcPr>
            <w:tcW w:w="5870" w:type="dxa"/>
            <w:shd w:val="clear" w:color="auto" w:fill="F2F2F2" w:themeFill="background1" w:themeFillShade="F2"/>
          </w:tcPr>
          <w:p w14:paraId="115C0398" w14:textId="6F7186A0" w:rsidR="002E5BD2" w:rsidRPr="002E5BD2" w:rsidRDefault="002E5BD2" w:rsidP="002E5BD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Analytic Geometry and Calculus II</w:t>
            </w:r>
          </w:p>
        </w:tc>
        <w:tc>
          <w:tcPr>
            <w:tcW w:w="1313" w:type="dxa"/>
            <w:shd w:val="clear" w:color="auto" w:fill="F2F2F2" w:themeFill="background1" w:themeFillShade="F2"/>
          </w:tcPr>
          <w:p w14:paraId="12028B2E" w14:textId="3DEB3951" w:rsidR="002E5BD2" w:rsidRPr="002E5BD2" w:rsidRDefault="002E5BD2" w:rsidP="002E5BD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74B66438" w14:textId="77777777" w:rsidR="00F619D1" w:rsidRPr="00F619D1" w:rsidRDefault="00F619D1" w:rsidP="00F619D1">
      <w:pPr>
        <w:spacing w:after="0" w:line="240" w:lineRule="auto"/>
        <w:ind w:left="360"/>
        <w:rPr>
          <w:rFonts w:cstheme="minorHAnsi"/>
          <w:sz w:val="20"/>
          <w:szCs w:val="20"/>
        </w:rPr>
      </w:pPr>
      <w:r w:rsidRPr="00F619D1">
        <w:rPr>
          <w:rFonts w:cstheme="minorHAnsi"/>
          <w:sz w:val="20"/>
          <w:szCs w:val="20"/>
        </w:rPr>
        <w:t>Environmental Compliance Inspector (B)</w:t>
      </w:r>
    </w:p>
    <w:p w14:paraId="142FAD89" w14:textId="77777777" w:rsidR="00F619D1" w:rsidRPr="00F619D1" w:rsidRDefault="00F619D1" w:rsidP="00F619D1">
      <w:pPr>
        <w:spacing w:after="0" w:line="240" w:lineRule="auto"/>
        <w:ind w:left="360"/>
        <w:rPr>
          <w:rFonts w:cstheme="minorHAnsi"/>
          <w:sz w:val="20"/>
          <w:szCs w:val="20"/>
        </w:rPr>
      </w:pPr>
      <w:r w:rsidRPr="00F619D1">
        <w:rPr>
          <w:rFonts w:cstheme="minorHAnsi"/>
          <w:sz w:val="20"/>
          <w:szCs w:val="20"/>
        </w:rPr>
        <w:t>Nursery and Greenhouse Manager (B)</w:t>
      </w:r>
    </w:p>
    <w:p w14:paraId="49DB2887" w14:textId="77777777" w:rsidR="00F619D1" w:rsidRDefault="00F619D1" w:rsidP="00F619D1">
      <w:pPr>
        <w:spacing w:after="0" w:line="240" w:lineRule="auto"/>
        <w:ind w:left="360"/>
        <w:rPr>
          <w:rFonts w:cstheme="minorHAnsi"/>
          <w:sz w:val="20"/>
          <w:szCs w:val="20"/>
        </w:rPr>
      </w:pPr>
      <w:r w:rsidRPr="00F619D1">
        <w:rPr>
          <w:rFonts w:cstheme="minorHAnsi"/>
          <w:sz w:val="20"/>
          <w:szCs w:val="20"/>
        </w:rPr>
        <w:t>Environmental Engineer (B)</w:t>
      </w:r>
    </w:p>
    <w:p w14:paraId="24DA84FC" w14:textId="049100DF" w:rsidR="00605018" w:rsidRDefault="0067051E" w:rsidP="00F619D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C64A249" w14:textId="77777777" w:rsidR="00125300" w:rsidRDefault="00125300" w:rsidP="00605018">
      <w:pPr>
        <w:spacing w:after="0" w:line="240" w:lineRule="auto"/>
        <w:ind w:left="360"/>
        <w:rPr>
          <w:sz w:val="18"/>
          <w:szCs w:val="18"/>
        </w:rPr>
      </w:pPr>
    </w:p>
    <w:p w14:paraId="343F148A" w14:textId="00E64152"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74B780CE"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2E5BD2">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25300"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125300" w:rsidRPr="002E5BD2" w:rsidRDefault="00125300" w:rsidP="00125300">
            <w:pPr>
              <w:pStyle w:val="TableParagraph"/>
              <w:spacing w:before="0"/>
              <w:ind w:right="101"/>
              <w:jc w:val="center"/>
              <w:rPr>
                <w:rFonts w:asciiTheme="minorHAnsi" w:hAnsiTheme="minorHAnsi" w:cstheme="minorHAnsi"/>
                <w:b w:val="0"/>
                <w:bCs w:val="0"/>
                <w:color w:val="AF2624"/>
                <w:sz w:val="22"/>
              </w:rPr>
            </w:pPr>
            <w:r w:rsidRPr="002E5BD2">
              <w:rPr>
                <w:rFonts w:ascii="Calibri" w:hAnsi="Calibri" w:cs="Calibri"/>
                <w:b w:val="0"/>
                <w:bCs w:val="0"/>
                <w:color w:val="C00000"/>
                <w:sz w:val="22"/>
              </w:rPr>
              <w:sym w:font="Webdings" w:char="F063"/>
            </w:r>
          </w:p>
        </w:tc>
        <w:tc>
          <w:tcPr>
            <w:tcW w:w="2034" w:type="dxa"/>
          </w:tcPr>
          <w:p w14:paraId="39B4D074" w14:textId="0C23DC3C"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MATH-140</w:t>
            </w:r>
          </w:p>
        </w:tc>
        <w:tc>
          <w:tcPr>
            <w:tcW w:w="5870" w:type="dxa"/>
          </w:tcPr>
          <w:p w14:paraId="68ADC310" w14:textId="56C499E6"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Introduction to Statistics</w:t>
            </w:r>
          </w:p>
        </w:tc>
        <w:tc>
          <w:tcPr>
            <w:tcW w:w="1313" w:type="dxa"/>
          </w:tcPr>
          <w:p w14:paraId="6D211D3E" w14:textId="4F50FDEC"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bl>
    <w:p w14:paraId="46C25BDD" w14:textId="1CF96914"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E5BD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12530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2E5BD2" w:rsidRPr="00196E3C" w14:paraId="7EF67193" w14:textId="77777777" w:rsidTr="001253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2E5BD2" w:rsidRPr="008E1CE1" w:rsidRDefault="002E5BD2" w:rsidP="002E5BD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969ECE5" w:rsidR="002E5BD2" w:rsidRP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Theme="minorHAnsi" w:hAnsiTheme="minorHAnsi" w:cstheme="minorHAnsi"/>
                <w:color w:val="000000"/>
                <w:sz w:val="22"/>
                <w:szCs w:val="24"/>
                <w:bdr w:val="none" w:sz="0" w:space="0" w:color="auto" w:frame="1"/>
              </w:rPr>
              <w:t>GEOL-100</w:t>
            </w:r>
          </w:p>
        </w:tc>
        <w:tc>
          <w:tcPr>
            <w:tcW w:w="5870" w:type="dxa"/>
          </w:tcPr>
          <w:p w14:paraId="57F7AEC4" w14:textId="20F434E6" w:rsidR="002E5BD2" w:rsidRPr="002E5BD2" w:rsidRDefault="002E5BD2" w:rsidP="002E5BD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Theme="minorHAnsi" w:hAnsiTheme="minorHAnsi" w:cstheme="minorHAnsi"/>
                <w:color w:val="000000"/>
                <w:sz w:val="22"/>
                <w:szCs w:val="24"/>
              </w:rPr>
              <w:t xml:space="preserve">Physical Geology </w:t>
            </w:r>
          </w:p>
        </w:tc>
        <w:tc>
          <w:tcPr>
            <w:tcW w:w="1313" w:type="dxa"/>
          </w:tcPr>
          <w:p w14:paraId="53F87D94" w14:textId="74F51212" w:rsidR="002E5BD2" w:rsidRPr="002E5BD2" w:rsidRDefault="002E5BD2" w:rsidP="002E5B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E5BD2">
              <w:rPr>
                <w:rFonts w:asciiTheme="minorHAnsi" w:hAnsiTheme="minorHAnsi" w:cstheme="minorHAnsi"/>
                <w:color w:val="000000"/>
                <w:sz w:val="22"/>
                <w:szCs w:val="24"/>
              </w:rPr>
              <w:t>4</w:t>
            </w:r>
          </w:p>
        </w:tc>
      </w:tr>
      <w:tr w:rsidR="002E5BD2" w14:paraId="770BBE7C" w14:textId="77777777" w:rsidTr="001253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2E5BD2" w:rsidRPr="008E1CE1" w:rsidRDefault="002E5BD2" w:rsidP="002E5BD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40CA1A1" w:rsidR="002E5BD2" w:rsidRPr="002E5BD2" w:rsidRDefault="002E5BD2" w:rsidP="002E5BD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bdr w:val="none" w:sz="0" w:space="0" w:color="auto" w:frame="1"/>
              </w:rPr>
              <w:t>BIOL-150</w:t>
            </w:r>
          </w:p>
        </w:tc>
        <w:tc>
          <w:tcPr>
            <w:tcW w:w="5870" w:type="dxa"/>
          </w:tcPr>
          <w:p w14:paraId="179A7923" w14:textId="0B4AD41E" w:rsidR="002E5BD2" w:rsidRPr="002E5BD2" w:rsidRDefault="002E5BD2" w:rsidP="002E5B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General Biology I</w:t>
            </w:r>
          </w:p>
        </w:tc>
        <w:tc>
          <w:tcPr>
            <w:tcW w:w="1313" w:type="dxa"/>
          </w:tcPr>
          <w:p w14:paraId="1C25F3EE" w14:textId="48805639" w:rsidR="002E5BD2" w:rsidRPr="002E5BD2" w:rsidRDefault="002E5BD2" w:rsidP="002E5BD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4</w:t>
            </w:r>
          </w:p>
        </w:tc>
      </w:tr>
      <w:tr w:rsidR="002E5BD2" w14:paraId="1EE7567E" w14:textId="77777777" w:rsidTr="001253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2E5BD2" w:rsidRPr="008E1CE1" w:rsidRDefault="002E5BD2" w:rsidP="002E5BD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7A9E7E1" w14:textId="77777777" w:rsidR="002E5BD2" w:rsidRPr="002E5BD2" w:rsidRDefault="002E5BD2" w:rsidP="002E5B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E5BD2">
              <w:rPr>
                <w:rFonts w:asciiTheme="minorHAnsi" w:hAnsiTheme="minorHAnsi" w:cstheme="minorHAnsi"/>
                <w:color w:val="000000"/>
                <w:sz w:val="22"/>
                <w:szCs w:val="24"/>
                <w:bdr w:val="none" w:sz="0" w:space="0" w:color="auto" w:frame="1"/>
              </w:rPr>
              <w:t>HIST-111 or</w:t>
            </w:r>
          </w:p>
          <w:p w14:paraId="09994A1B" w14:textId="4C3190F5" w:rsidR="002E5BD2" w:rsidRP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bdr w:val="none" w:sz="0" w:space="0" w:color="auto" w:frame="1"/>
              </w:rPr>
              <w:t>HIST-112</w:t>
            </w:r>
          </w:p>
        </w:tc>
        <w:tc>
          <w:tcPr>
            <w:tcW w:w="5870" w:type="dxa"/>
          </w:tcPr>
          <w:p w14:paraId="32E80336" w14:textId="77777777" w:rsidR="002E5BD2" w:rsidRPr="002E5BD2" w:rsidRDefault="002E5BD2" w:rsidP="002E5BD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2E5BD2">
              <w:rPr>
                <w:rFonts w:asciiTheme="minorHAnsi" w:hAnsiTheme="minorHAnsi" w:cstheme="minorHAnsi"/>
                <w:color w:val="000000"/>
                <w:sz w:val="22"/>
                <w:szCs w:val="24"/>
              </w:rPr>
              <w:t xml:space="preserve">U.S. History to 1877 or </w:t>
            </w:r>
          </w:p>
          <w:p w14:paraId="58BCA94D" w14:textId="09CFEB8A" w:rsidR="002E5BD2" w:rsidRPr="002E5BD2" w:rsidRDefault="002E5BD2" w:rsidP="002E5BD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U.S. History Since 1865</w:t>
            </w:r>
          </w:p>
        </w:tc>
        <w:tc>
          <w:tcPr>
            <w:tcW w:w="1313" w:type="dxa"/>
          </w:tcPr>
          <w:p w14:paraId="58B7D15A" w14:textId="7288E7F0" w:rsidR="002E5BD2" w:rsidRPr="002E5BD2" w:rsidRDefault="002E5BD2" w:rsidP="002E5B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3</w:t>
            </w:r>
          </w:p>
        </w:tc>
      </w:tr>
      <w:tr w:rsidR="002E5BD2" w14:paraId="0C3C362B" w14:textId="77777777" w:rsidTr="0012530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2E5BD2" w:rsidRPr="00125300" w:rsidRDefault="002E5BD2" w:rsidP="002E5BD2">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192D8CF0" w:rsidR="002E5BD2" w:rsidRPr="002E5BD2" w:rsidRDefault="002E5BD2" w:rsidP="002E5BD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bdr w:val="none" w:sz="0" w:space="0" w:color="auto" w:frame="1"/>
              </w:rPr>
              <w:t>PHY-201</w:t>
            </w:r>
          </w:p>
        </w:tc>
        <w:tc>
          <w:tcPr>
            <w:tcW w:w="5870" w:type="dxa"/>
            <w:shd w:val="clear" w:color="auto" w:fill="F2F2F2" w:themeFill="background1" w:themeFillShade="F2"/>
          </w:tcPr>
          <w:p w14:paraId="75CAD893" w14:textId="100F03D6" w:rsidR="002E5BD2" w:rsidRPr="002E5BD2" w:rsidRDefault="002E5BD2" w:rsidP="002E5BD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Mechanics and Wave Motion</w:t>
            </w:r>
          </w:p>
        </w:tc>
        <w:tc>
          <w:tcPr>
            <w:tcW w:w="1313" w:type="dxa"/>
            <w:shd w:val="clear" w:color="auto" w:fill="F2F2F2" w:themeFill="background1" w:themeFillShade="F2"/>
          </w:tcPr>
          <w:p w14:paraId="01E368E8" w14:textId="0DDEFEC9" w:rsidR="002E5BD2" w:rsidRPr="002E5BD2" w:rsidRDefault="002E5BD2" w:rsidP="002E5BD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E5BD2">
              <w:rPr>
                <w:rFonts w:asciiTheme="minorHAnsi" w:hAnsiTheme="minorHAnsi" w:cstheme="minorHAnsi"/>
                <w:color w:val="000000"/>
                <w:sz w:val="22"/>
                <w:szCs w:val="24"/>
              </w:rPr>
              <w:t>4</w:t>
            </w:r>
          </w:p>
        </w:tc>
      </w:tr>
    </w:tbl>
    <w:p w14:paraId="7212A20C" w14:textId="01F413E9"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2E5BD2">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E5BD2"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E5BD2" w:rsidRPr="008E1CE1" w:rsidRDefault="002E5BD2" w:rsidP="002E5BD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3EB3EA3" w14:textId="77777777" w:rsid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2E5BD2">
              <w:rPr>
                <w:rFonts w:ascii="Calibri" w:hAnsi="Calibri" w:cs="Calibri"/>
                <w:color w:val="000000"/>
                <w:sz w:val="22"/>
                <w:szCs w:val="24"/>
                <w:bdr w:val="none" w:sz="0" w:space="0" w:color="auto" w:frame="1"/>
              </w:rPr>
              <w:t xml:space="preserve">SPAN-101 or </w:t>
            </w:r>
          </w:p>
          <w:p w14:paraId="42A32380" w14:textId="77777777" w:rsid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2E5BD2">
              <w:rPr>
                <w:rFonts w:ascii="Calibri" w:hAnsi="Calibri" w:cs="Calibri"/>
                <w:color w:val="000000"/>
                <w:sz w:val="22"/>
                <w:szCs w:val="24"/>
                <w:bdr w:val="none" w:sz="0" w:space="0" w:color="auto" w:frame="1"/>
              </w:rPr>
              <w:t xml:space="preserve">FREN-101 </w:t>
            </w:r>
            <w:r w:rsidRPr="002E5BD2">
              <w:rPr>
                <w:rFonts w:ascii="Calibri" w:hAnsi="Calibri" w:cs="Calibri"/>
                <w:color w:val="000000"/>
                <w:sz w:val="22"/>
                <w:szCs w:val="24"/>
              </w:rPr>
              <w:t xml:space="preserve">or </w:t>
            </w:r>
          </w:p>
          <w:p w14:paraId="39141659" w14:textId="32CECD34" w:rsidR="002E5BD2" w:rsidRP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bdr w:val="none" w:sz="0" w:space="0" w:color="auto" w:frame="1"/>
              </w:rPr>
              <w:t>ASL-100</w:t>
            </w:r>
          </w:p>
        </w:tc>
        <w:tc>
          <w:tcPr>
            <w:tcW w:w="5870" w:type="dxa"/>
          </w:tcPr>
          <w:p w14:paraId="5E27698F" w14:textId="77777777" w:rsidR="002E5BD2" w:rsidRPr="002E5BD2" w:rsidRDefault="002E5BD2" w:rsidP="002E5BD2">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E5BD2">
              <w:rPr>
                <w:rFonts w:cs="Calibri"/>
                <w:color w:val="000000"/>
                <w:sz w:val="22"/>
                <w:szCs w:val="24"/>
              </w:rPr>
              <w:t>Elementary Spanish I or</w:t>
            </w:r>
          </w:p>
          <w:p w14:paraId="29098870" w14:textId="77777777" w:rsidR="002E5BD2" w:rsidRPr="002E5BD2" w:rsidRDefault="002E5BD2" w:rsidP="002E5BD2">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E5BD2">
              <w:rPr>
                <w:rFonts w:cs="Calibri"/>
                <w:color w:val="000000"/>
                <w:sz w:val="22"/>
                <w:szCs w:val="24"/>
              </w:rPr>
              <w:t xml:space="preserve">Elementary French I or </w:t>
            </w:r>
          </w:p>
          <w:p w14:paraId="52AA2F38" w14:textId="6DC40355" w:rsidR="002E5BD2" w:rsidRPr="002E5BD2" w:rsidRDefault="002E5BD2" w:rsidP="002E5BD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E5BD2">
              <w:rPr>
                <w:rFonts w:ascii="Calibri" w:hAnsi="Calibri" w:cs="Calibri"/>
                <w:color w:val="000000"/>
                <w:sz w:val="22"/>
                <w:szCs w:val="24"/>
              </w:rPr>
              <w:t>American Sign Language I</w:t>
            </w:r>
          </w:p>
        </w:tc>
        <w:tc>
          <w:tcPr>
            <w:tcW w:w="1313" w:type="dxa"/>
          </w:tcPr>
          <w:p w14:paraId="65E25DD8" w14:textId="63D7C684" w:rsidR="002E5BD2" w:rsidRPr="002E5BD2" w:rsidRDefault="002E5BD2" w:rsidP="002E5B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E5BD2">
              <w:rPr>
                <w:rFonts w:ascii="Calibri" w:hAnsi="Calibri" w:cs="Calibri"/>
                <w:color w:val="000000"/>
                <w:sz w:val="22"/>
                <w:szCs w:val="24"/>
              </w:rPr>
              <w:t>4</w:t>
            </w:r>
          </w:p>
        </w:tc>
      </w:tr>
      <w:tr w:rsidR="002E5BD2"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E5BD2" w:rsidRPr="008E1CE1" w:rsidRDefault="002E5BD2" w:rsidP="002E5BD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A394845" w:rsidR="002E5BD2" w:rsidRPr="002E5BD2" w:rsidRDefault="002E5BD2" w:rsidP="002E5BD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sz="0" w:space="0" w:color="auto" w:frame="1"/>
              </w:rPr>
              <w:t>PHY-202</w:t>
            </w:r>
          </w:p>
        </w:tc>
        <w:tc>
          <w:tcPr>
            <w:tcW w:w="5870" w:type="dxa"/>
          </w:tcPr>
          <w:p w14:paraId="6250AC6D" w14:textId="1E225F57" w:rsidR="002E5BD2" w:rsidRPr="002E5BD2" w:rsidRDefault="002E5BD2" w:rsidP="002E5BD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Electricity and Magnetism</w:t>
            </w:r>
          </w:p>
        </w:tc>
        <w:tc>
          <w:tcPr>
            <w:tcW w:w="1313" w:type="dxa"/>
          </w:tcPr>
          <w:p w14:paraId="4BF3CCB4" w14:textId="34799F0C" w:rsidR="002E5BD2" w:rsidRPr="002E5BD2" w:rsidRDefault="002E5BD2" w:rsidP="002E5BD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4</w:t>
            </w:r>
          </w:p>
        </w:tc>
      </w:tr>
      <w:tr w:rsidR="002E5BD2"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E5BD2" w:rsidRPr="008E1CE1" w:rsidRDefault="002E5BD2" w:rsidP="002E5BD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36AA2C37" w:rsidR="002E5BD2" w:rsidRPr="002E5BD2" w:rsidRDefault="002E5BD2" w:rsidP="002E5BD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bdr w:val="none" w:sz="0" w:space="0" w:color="auto" w:frame="1"/>
              </w:rPr>
              <w:t>PHIL-101</w:t>
            </w:r>
          </w:p>
        </w:tc>
        <w:tc>
          <w:tcPr>
            <w:tcW w:w="5870" w:type="dxa"/>
          </w:tcPr>
          <w:p w14:paraId="5132DCF8" w14:textId="73A064BF" w:rsidR="002E5BD2" w:rsidRPr="002E5BD2" w:rsidRDefault="002E5BD2" w:rsidP="002E5BD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Introduction to Philosophy I</w:t>
            </w:r>
          </w:p>
        </w:tc>
        <w:tc>
          <w:tcPr>
            <w:tcW w:w="1313" w:type="dxa"/>
          </w:tcPr>
          <w:p w14:paraId="2753F63B" w14:textId="724EBFAD" w:rsidR="002E5BD2" w:rsidRPr="002E5BD2" w:rsidRDefault="002E5BD2" w:rsidP="002E5BD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E5BD2">
              <w:rPr>
                <w:rFonts w:ascii="Calibri" w:hAnsi="Calibri" w:cs="Calibri"/>
                <w:color w:val="000000"/>
                <w:sz w:val="22"/>
                <w:szCs w:val="24"/>
              </w:rPr>
              <w:t>3</w:t>
            </w:r>
          </w:p>
        </w:tc>
      </w:tr>
      <w:tr w:rsidR="0063353B" w14:paraId="33F1B390" w14:textId="77777777" w:rsidTr="001253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63353B" w:rsidRPr="00125300" w:rsidRDefault="0063353B" w:rsidP="0063353B">
            <w:pPr>
              <w:pStyle w:val="TableParagraph"/>
              <w:spacing w:before="0"/>
              <w:ind w:right="101"/>
              <w:jc w:val="center"/>
              <w:rPr>
                <w:rFonts w:asciiTheme="minorHAnsi" w:hAnsiTheme="minorHAnsi" w:cstheme="minorHAnsi"/>
                <w:b/>
                <w:bCs/>
                <w:color w:val="53247F"/>
                <w:sz w:val="22"/>
              </w:rPr>
            </w:pPr>
            <w:r w:rsidRPr="00125300">
              <w:rPr>
                <w:rFonts w:ascii="Calibri" w:hAnsi="Calibri" w:cs="Calibri"/>
                <w:color w:val="C00000"/>
                <w:sz w:val="22"/>
              </w:rPr>
              <w:sym w:font="Webdings" w:char="F063"/>
            </w:r>
          </w:p>
        </w:tc>
        <w:tc>
          <w:tcPr>
            <w:tcW w:w="2034" w:type="dxa"/>
          </w:tcPr>
          <w:p w14:paraId="394AF44D" w14:textId="7AFD23A3" w:rsidR="0063353B" w:rsidRPr="0063353B" w:rsidRDefault="0063353B" w:rsidP="0063353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3353B">
              <w:rPr>
                <w:rFonts w:ascii="Calibri" w:hAnsi="Calibri" w:cs="Calibri"/>
                <w:color w:val="000000"/>
                <w:sz w:val="22"/>
                <w:szCs w:val="24"/>
                <w:bdr w:val="none" w:sz="0" w:space="0" w:color="auto" w:frame="1"/>
              </w:rPr>
              <w:t>DAN-100</w:t>
            </w:r>
          </w:p>
        </w:tc>
        <w:tc>
          <w:tcPr>
            <w:tcW w:w="5870" w:type="dxa"/>
          </w:tcPr>
          <w:p w14:paraId="0B8B04D1" w14:textId="13BD8E2D" w:rsidR="0063353B" w:rsidRPr="0063353B" w:rsidRDefault="0063353B" w:rsidP="0063353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3353B">
              <w:rPr>
                <w:rFonts w:ascii="Calibri" w:hAnsi="Calibri" w:cs="Calibri"/>
                <w:color w:val="000000"/>
                <w:sz w:val="22"/>
                <w:szCs w:val="24"/>
              </w:rPr>
              <w:t>History and Appreciation of Dance</w:t>
            </w:r>
          </w:p>
        </w:tc>
        <w:tc>
          <w:tcPr>
            <w:tcW w:w="1313" w:type="dxa"/>
          </w:tcPr>
          <w:p w14:paraId="6F448D68" w14:textId="39DD821B" w:rsidR="0063353B" w:rsidRPr="0063353B" w:rsidRDefault="0063353B" w:rsidP="0063353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3353B">
              <w:rPr>
                <w:rFonts w:ascii="Calibri" w:hAnsi="Calibri" w:cs="Calibri"/>
                <w:color w:val="000000"/>
                <w:sz w:val="22"/>
                <w:szCs w:val="24"/>
              </w:rPr>
              <w:t>3</w:t>
            </w:r>
          </w:p>
        </w:tc>
      </w:tr>
      <w:tr w:rsidR="002E5BD2" w14:paraId="6814283C" w14:textId="77777777" w:rsidTr="002E5BD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79077061" w14:textId="4005A686" w:rsidR="002E5BD2" w:rsidRPr="00125300" w:rsidRDefault="002E5BD2" w:rsidP="002E5BD2">
            <w:pPr>
              <w:pStyle w:val="TableParagraph"/>
              <w:spacing w:before="0"/>
              <w:ind w:right="101"/>
              <w:jc w:val="center"/>
              <w:rPr>
                <w:rFonts w:ascii="Calibri" w:hAnsi="Calibri" w:cs="Calibri"/>
                <w:color w:val="C00000"/>
              </w:rPr>
            </w:pPr>
            <w:r w:rsidRPr="00125300">
              <w:rPr>
                <w:rFonts w:ascii="Calibri" w:hAnsi="Calibri" w:cs="Calibri"/>
                <w:b w:val="0"/>
                <w:bCs w:val="0"/>
                <w:color w:val="C00000"/>
                <w:sz w:val="22"/>
              </w:rPr>
              <w:sym w:font="Webdings" w:char="F063"/>
            </w:r>
          </w:p>
        </w:tc>
        <w:tc>
          <w:tcPr>
            <w:tcW w:w="2034" w:type="dxa"/>
            <w:shd w:val="clear" w:color="auto" w:fill="FFFFFF" w:themeFill="background1"/>
          </w:tcPr>
          <w:p w14:paraId="2D6F37CB" w14:textId="137D9318" w:rsidR="002E5BD2" w:rsidRPr="002E5BD2" w:rsidRDefault="002E5BD2" w:rsidP="002E5BD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2E5BD2">
              <w:rPr>
                <w:rFonts w:ascii="Calibri" w:hAnsi="Calibri" w:cs="Calibri"/>
                <w:color w:val="000000"/>
                <w:sz w:val="22"/>
                <w:szCs w:val="24"/>
                <w:bdr w:val="none" w:sz="0" w:space="0" w:color="auto" w:frame="1"/>
              </w:rPr>
              <w:t>COMM 100</w:t>
            </w:r>
          </w:p>
        </w:tc>
        <w:tc>
          <w:tcPr>
            <w:tcW w:w="5870" w:type="dxa"/>
            <w:shd w:val="clear" w:color="auto" w:fill="FFFFFF" w:themeFill="background1"/>
          </w:tcPr>
          <w:p w14:paraId="1EBC38A5" w14:textId="5380BA3D" w:rsidR="002E5BD2" w:rsidRPr="002E5BD2" w:rsidRDefault="002E5BD2" w:rsidP="002E5BD2">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2E5BD2">
              <w:rPr>
                <w:rFonts w:ascii="Calibri" w:hAnsi="Calibri" w:cs="Calibri"/>
                <w:color w:val="000000"/>
                <w:sz w:val="22"/>
                <w:szCs w:val="24"/>
              </w:rPr>
              <w:t>Public Speaking</w:t>
            </w:r>
          </w:p>
        </w:tc>
        <w:tc>
          <w:tcPr>
            <w:tcW w:w="1313" w:type="dxa"/>
            <w:shd w:val="clear" w:color="auto" w:fill="FFFFFF" w:themeFill="background1"/>
          </w:tcPr>
          <w:p w14:paraId="35D5D9E0" w14:textId="0C758AAF" w:rsidR="002E5BD2" w:rsidRPr="002E5BD2" w:rsidRDefault="002E5BD2" w:rsidP="002E5BD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2E5BD2">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7231EA3C" w14:textId="7A28C50C" w:rsidR="00125300" w:rsidRPr="00C53DAA" w:rsidRDefault="00125300" w:rsidP="00125300">
      <w:pPr>
        <w:pStyle w:val="Heading2"/>
        <w:ind w:left="360"/>
        <w:rPr>
          <w:rFonts w:asciiTheme="minorHAnsi" w:hAnsiTheme="minorHAnsi" w:cstheme="minorHAnsi"/>
          <w:b w:val="0"/>
          <w:sz w:val="18"/>
          <w:szCs w:val="18"/>
        </w:rPr>
      </w:pPr>
      <w:r>
        <w:rPr>
          <w:rFonts w:asciiTheme="minorHAnsi" w:hAnsiTheme="minorHAnsi" w:cstheme="minorHAnsi"/>
          <w:bCs w:val="0"/>
          <w:sz w:val="18"/>
          <w:szCs w:val="18"/>
        </w:rPr>
        <w:t>R</w:t>
      </w:r>
      <w:r w:rsidRPr="00C53DAA">
        <w:rPr>
          <w:rFonts w:asciiTheme="minorHAnsi" w:hAnsiTheme="minorHAnsi" w:cstheme="minorHAnsi"/>
          <w:bCs w:val="0"/>
          <w:sz w:val="18"/>
          <w:szCs w:val="18"/>
        </w:rPr>
        <w:t>ecommended</w:t>
      </w:r>
      <w:r w:rsidRPr="00C53DAA">
        <w:rPr>
          <w:rFonts w:asciiTheme="minorHAnsi" w:hAnsiTheme="minorHAnsi" w:cstheme="minorHAnsi"/>
          <w:b w:val="0"/>
          <w:sz w:val="18"/>
          <w:szCs w:val="18"/>
        </w:rPr>
        <w:t>: Students should take courses the summer before the Fall start of the semester.</w:t>
      </w:r>
    </w:p>
    <w:p w14:paraId="7FF4052A" w14:textId="77777777" w:rsidR="00125300" w:rsidRPr="00C53DAA" w:rsidRDefault="00125300" w:rsidP="00125300">
      <w:pPr>
        <w:pStyle w:val="Heading2"/>
        <w:ind w:left="115"/>
        <w:rPr>
          <w:rFonts w:asciiTheme="minorHAnsi" w:hAnsiTheme="minorHAnsi" w:cstheme="minorHAnsi"/>
          <w:b w:val="0"/>
          <w:sz w:val="18"/>
          <w:szCs w:val="18"/>
        </w:rPr>
      </w:pPr>
    </w:p>
    <w:p w14:paraId="62AD77F4" w14:textId="4F7728BF" w:rsidR="0072641A" w:rsidRPr="007B70DE" w:rsidRDefault="00125300" w:rsidP="00125300">
      <w:pPr>
        <w:ind w:left="360"/>
        <w:rPr>
          <w:sz w:val="18"/>
          <w:szCs w:val="18"/>
        </w:rPr>
      </w:pPr>
      <w:r w:rsidRPr="00125300">
        <w:rPr>
          <w:rFonts w:cstheme="minorHAnsi"/>
          <w:b/>
          <w:bCs/>
          <w:sz w:val="18"/>
          <w:szCs w:val="18"/>
        </w:rPr>
        <w:t>Language Requirement</w:t>
      </w:r>
      <w:r w:rsidRPr="00327409">
        <w:rPr>
          <w:rFonts w:cstheme="minorHAnsi"/>
          <w:sz w:val="18"/>
          <w:szCs w:val="18"/>
        </w:rPr>
        <w:t xml:space="preserve">: </w:t>
      </w:r>
      <w:r w:rsidRPr="007E663B">
        <w:rPr>
          <w:rFonts w:cstheme="minorHAnsi"/>
          <w:sz w:val="18"/>
          <w:szCs w:val="18"/>
        </w:rPr>
        <w:t>Some CSU's require the equivalency of an intermediate language proficiency for graduation. Please see a counselor for more detail regarding specific CSU major and graduation requirements</w:t>
      </w:r>
      <w:r>
        <w:rPr>
          <w:rFonts w:cstheme="minorHAnsi"/>
          <w:sz w:val="18"/>
          <w:szCs w:val="18"/>
        </w:rPr>
        <w:t>.</w:t>
      </w:r>
    </w:p>
    <w:p w14:paraId="6885DCF5" w14:textId="51130B83" w:rsidR="00F76AA4" w:rsidRPr="00DB0AA6" w:rsidRDefault="00F76AA4" w:rsidP="00605018">
      <w:pPr>
        <w:pStyle w:val="Heading10"/>
      </w:pPr>
      <w:r>
        <w:t>Work Experience</w:t>
      </w:r>
    </w:p>
    <w:p w14:paraId="3E8E5ADC" w14:textId="0942E0AC"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7539CA8F" w14:textId="77777777" w:rsidR="00955D3E" w:rsidRDefault="00955D3E" w:rsidP="00955D3E">
      <w:pPr>
        <w:pStyle w:val="Heading10"/>
      </w:pPr>
      <w:r>
        <w:t>Scheduling Notes</w:t>
      </w:r>
    </w:p>
    <w:p w14:paraId="451CC97C" w14:textId="77777777" w:rsidR="00955D3E" w:rsidRDefault="00955D3E" w:rsidP="00955D3E">
      <w:pPr>
        <w:spacing w:after="0"/>
        <w:ind w:left="360"/>
      </w:pPr>
      <w:r w:rsidRPr="002538B7">
        <w:t>Science and math courses can be challenging!  But you don't have to do it alone! Take advantage of tutoring services provided by the college and create study groups with your peers!</w:t>
      </w:r>
    </w:p>
    <w:p w14:paraId="7C6A657F" w14:textId="77777777" w:rsidR="00955D3E" w:rsidRDefault="00955D3E" w:rsidP="00955D3E">
      <w:pPr>
        <w:pStyle w:val="Heading10"/>
      </w:pPr>
      <w:r>
        <w:t>Helpful Hints</w:t>
      </w:r>
    </w:p>
    <w:p w14:paraId="18C4B5F8" w14:textId="77777777" w:rsidR="00955D3E" w:rsidRPr="00486099" w:rsidRDefault="00955D3E" w:rsidP="00955D3E">
      <w:pPr>
        <w:spacing w:after="0"/>
        <w:ind w:left="360"/>
        <w:rPr>
          <w:rStyle w:val="Hyperlink"/>
          <w:rFonts w:cstheme="minorHAnsi"/>
          <w:color w:val="auto"/>
          <w:sz w:val="20"/>
          <w:szCs w:val="20"/>
          <w:u w:val="none"/>
        </w:rPr>
      </w:pPr>
      <w:r w:rsidRPr="006E2B33">
        <w:rPr>
          <w:rFonts w:cstheme="minorHAnsi"/>
        </w:rPr>
        <w:t>There is only one environmental science course required in the major, but there are more to come when you transfer. Maintain your momentum and your interest by getting involved with other students in the environmental club!</w:t>
      </w:r>
    </w:p>
    <w:p w14:paraId="65B1E8B8" w14:textId="77777777" w:rsidR="00955D3E" w:rsidRPr="00486099" w:rsidRDefault="00955D3E" w:rsidP="00E53D36">
      <w:pPr>
        <w:spacing w:after="0"/>
        <w:ind w:left="360"/>
        <w:rPr>
          <w:rStyle w:val="Hyperlink"/>
          <w:rFonts w:cstheme="minorHAnsi"/>
          <w:color w:val="auto"/>
          <w:sz w:val="20"/>
          <w:szCs w:val="20"/>
          <w:u w:val="none"/>
        </w:rPr>
      </w:pPr>
    </w:p>
    <w:sectPr w:rsidR="00955D3E"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2C75" w14:textId="77777777" w:rsidR="00883B0F" w:rsidRDefault="00883B0F" w:rsidP="00DF2F19">
      <w:pPr>
        <w:spacing w:after="0" w:line="240" w:lineRule="auto"/>
      </w:pPr>
      <w:r>
        <w:separator/>
      </w:r>
    </w:p>
  </w:endnote>
  <w:endnote w:type="continuationSeparator" w:id="0">
    <w:p w14:paraId="6A22573B" w14:textId="77777777" w:rsidR="00883B0F" w:rsidRDefault="00883B0F" w:rsidP="00DF2F19">
      <w:pPr>
        <w:spacing w:after="0" w:line="240" w:lineRule="auto"/>
      </w:pPr>
      <w:r>
        <w:continuationSeparator/>
      </w:r>
    </w:p>
  </w:endnote>
  <w:endnote w:type="continuationNotice" w:id="1">
    <w:p w14:paraId="456C88B3" w14:textId="77777777" w:rsidR="00883B0F" w:rsidRDefault="00883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B6E7" w14:textId="77777777" w:rsidR="00A2277F" w:rsidRDefault="00A22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FFAF" w14:textId="77777777" w:rsidR="00883B0F" w:rsidRDefault="00883B0F" w:rsidP="00DF2F19">
      <w:pPr>
        <w:spacing w:after="0" w:line="240" w:lineRule="auto"/>
      </w:pPr>
      <w:r>
        <w:separator/>
      </w:r>
    </w:p>
  </w:footnote>
  <w:footnote w:type="continuationSeparator" w:id="0">
    <w:p w14:paraId="3C7B9727" w14:textId="77777777" w:rsidR="00883B0F" w:rsidRDefault="00883B0F" w:rsidP="00DF2F19">
      <w:pPr>
        <w:spacing w:after="0" w:line="240" w:lineRule="auto"/>
      </w:pPr>
      <w:r>
        <w:continuationSeparator/>
      </w:r>
    </w:p>
  </w:footnote>
  <w:footnote w:type="continuationNotice" w:id="1">
    <w:p w14:paraId="191F160D" w14:textId="77777777" w:rsidR="00883B0F" w:rsidRDefault="00883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06E9" w14:textId="77777777" w:rsidR="00A2277F" w:rsidRDefault="00A22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7E6A" w14:textId="77777777" w:rsidR="00A2277F" w:rsidRDefault="00A22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37D318A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2277F">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0C8C"/>
    <w:rsid w:val="00094AF2"/>
    <w:rsid w:val="000A3349"/>
    <w:rsid w:val="000A52EB"/>
    <w:rsid w:val="000C61A9"/>
    <w:rsid w:val="001212D3"/>
    <w:rsid w:val="00125300"/>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C442E"/>
    <w:rsid w:val="002D63B6"/>
    <w:rsid w:val="002D7B78"/>
    <w:rsid w:val="002E5BD2"/>
    <w:rsid w:val="002E71E3"/>
    <w:rsid w:val="00305EEC"/>
    <w:rsid w:val="00307264"/>
    <w:rsid w:val="0031534F"/>
    <w:rsid w:val="0031605C"/>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353B"/>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5B99"/>
    <w:rsid w:val="00832313"/>
    <w:rsid w:val="00832842"/>
    <w:rsid w:val="0084524B"/>
    <w:rsid w:val="008536C4"/>
    <w:rsid w:val="00853C93"/>
    <w:rsid w:val="00855429"/>
    <w:rsid w:val="00861E8D"/>
    <w:rsid w:val="008677EB"/>
    <w:rsid w:val="00880616"/>
    <w:rsid w:val="00883B0F"/>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55D3E"/>
    <w:rsid w:val="00964FE2"/>
    <w:rsid w:val="00972ED7"/>
    <w:rsid w:val="009738F2"/>
    <w:rsid w:val="00985BEE"/>
    <w:rsid w:val="009A1B7E"/>
    <w:rsid w:val="009A3476"/>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2277F"/>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1546"/>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19D1"/>
    <w:rsid w:val="00F71015"/>
    <w:rsid w:val="00F76131"/>
    <w:rsid w:val="00F76AA4"/>
    <w:rsid w:val="00F81BE1"/>
    <w:rsid w:val="00FA362C"/>
    <w:rsid w:val="00FB200B"/>
    <w:rsid w:val="00FB5B3A"/>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3106</Characters>
  <Application>Microsoft Office Word</Application>
  <DocSecurity>0</DocSecurity>
  <Lines>172</Lines>
  <Paragraphs>167</Paragraphs>
  <ScaleCrop>false</ScaleCrop>
  <HeadingPairs>
    <vt:vector size="2" baseType="variant">
      <vt:variant>
        <vt:lpstr>Title</vt:lpstr>
      </vt:variant>
      <vt:variant>
        <vt:i4>1</vt:i4>
      </vt:variant>
    </vt:vector>
  </HeadingPairs>
  <TitlesOfParts>
    <vt:vector size="1" baseType="lpstr">
      <vt:lpstr>ENVS_AS_UC</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ENVS_AST_UC</dc:title>
  <dc:subject/>
  <dc:creator>Rhonda Nishimoto</dc:creator>
  <cp:keywords/>
  <dc:description/>
  <cp:lastModifiedBy>Rhonda Nishimoto</cp:lastModifiedBy>
  <cp:revision>3</cp:revision>
  <dcterms:created xsi:type="dcterms:W3CDTF">2021-02-24T20:32:00Z</dcterms:created>
  <dcterms:modified xsi:type="dcterms:W3CDTF">2021-07-21T21:21:00Z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