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D0191E" w:rsidP="756A6870" w:rsidRDefault="00D0191E" w14:paraId="1452716F" w14:textId="04EE97E6">
      <w:pPr>
        <w:spacing w:before="360" w:after="0" w:line="240" w:lineRule="auto"/>
        <w:jc w:val="center"/>
        <w:rPr>
          <w:rFonts w:ascii="Times New Roman" w:hAnsi="Times New Roman" w:cs="Times New Roman"/>
          <w:i w:val="1"/>
          <w:iCs w:val="1"/>
          <w:sz w:val="36"/>
          <w:szCs w:val="36"/>
        </w:rPr>
      </w:pPr>
      <w:r w:rsidRPr="756A6870" w:rsidR="00D0191E">
        <w:rPr>
          <w:rFonts w:ascii="Times New Roman" w:hAnsi="Times New Roman" w:cs="Times New Roman"/>
          <w:b w:val="1"/>
          <w:bCs w:val="1"/>
          <w:i w:val="1"/>
          <w:iCs w:val="1"/>
          <w:sz w:val="36"/>
          <w:szCs w:val="36"/>
        </w:rPr>
        <w:t>Communication Studies</w:t>
      </w:r>
      <w:r w:rsidRPr="756A6870" w:rsidR="50CA3BD9">
        <w:rPr>
          <w:rFonts w:ascii="Times New Roman" w:hAnsi="Times New Roman" w:cs="Times New Roman"/>
          <w:b w:val="1"/>
          <w:bCs w:val="1"/>
          <w:i w:val="1"/>
          <w:iCs w:val="1"/>
          <w:sz w:val="36"/>
          <w:szCs w:val="36"/>
        </w:rPr>
        <w:t xml:space="preserve"> 2.0</w:t>
      </w:r>
      <w:r w:rsidRPr="756A6870" w:rsidR="00D0191E">
        <w:rPr>
          <w:rFonts w:ascii="Times New Roman" w:hAnsi="Times New Roman" w:cs="Times New Roman"/>
          <w:b w:val="1"/>
          <w:bCs w:val="1"/>
          <w:i w:val="1"/>
          <w:iCs w:val="1"/>
          <w:sz w:val="36"/>
          <w:szCs w:val="36"/>
        </w:rPr>
        <w:t xml:space="preserve">: </w:t>
      </w:r>
      <w:r w:rsidRPr="756A6870" w:rsidR="00D0191E">
        <w:rPr>
          <w:rFonts w:ascii="Times New Roman" w:hAnsi="Times New Roman" w:cs="Times New Roman"/>
          <w:i w:val="1"/>
          <w:iCs w:val="1"/>
          <w:sz w:val="36"/>
          <w:szCs w:val="36"/>
        </w:rPr>
        <w:t xml:space="preserve">Associate in </w:t>
      </w:r>
      <w:r w:rsidRPr="756A6870" w:rsidR="00D0191E">
        <w:rPr>
          <w:rFonts w:ascii="Times New Roman" w:hAnsi="Times New Roman" w:cs="Times New Roman"/>
          <w:i w:val="1"/>
          <w:iCs w:val="1"/>
          <w:sz w:val="36"/>
          <w:szCs w:val="36"/>
        </w:rPr>
        <w:t>Arts</w:t>
      </w:r>
      <w:r w:rsidRPr="756A6870" w:rsidR="00D0191E">
        <w:rPr>
          <w:rFonts w:ascii="Times New Roman" w:hAnsi="Times New Roman" w:cs="Times New Roman"/>
          <w:i w:val="1"/>
          <w:iCs w:val="1"/>
          <w:sz w:val="36"/>
          <w:szCs w:val="36"/>
        </w:rPr>
        <w:t xml:space="preserve"> for Transfer</w:t>
      </w:r>
      <w:r w:rsidRPr="756A6870" w:rsidR="00D0191E">
        <w:rPr>
          <w:rFonts w:ascii="Times New Roman" w:hAnsi="Times New Roman" w:cs="Times New Roman"/>
          <w:i w:val="1"/>
          <w:iCs w:val="1"/>
          <w:sz w:val="36"/>
          <w:szCs w:val="36"/>
        </w:rPr>
        <w:t xml:space="preserve">  </w:t>
      </w:r>
    </w:p>
    <w:p w:rsidRPr="00963156" w:rsidR="00D0191E" w:rsidP="00D0191E" w:rsidRDefault="00D9056D" w14:paraId="39D678E8" w14:textId="5806E8F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Performance</w:t>
      </w:r>
      <w:r w:rsidRPr="00963156" w:rsidR="00D0191E">
        <w:rPr>
          <w:rFonts w:ascii="Times New Roman" w:hAnsi="Times New Roman" w:cs="Times New Roman"/>
          <w:i/>
          <w:iCs/>
          <w:sz w:val="36"/>
          <w:szCs w:val="36"/>
        </w:rPr>
        <w:t xml:space="preserve"> Focus - CSU</w:t>
      </w:r>
    </w:p>
    <w:p w:rsidR="00D0191E" w:rsidP="00D0191E" w:rsidRDefault="00D0191E" w14:paraId="708DADB5" w14:textId="77777777">
      <w:pPr>
        <w:spacing w:after="0" w:line="216" w:lineRule="auto"/>
        <w:rPr>
          <w:rFonts w:cstheme="minorHAnsi"/>
        </w:rPr>
      </w:pPr>
      <w:r w:rsidRPr="50D1A367" w:rsidR="00D0191E">
        <w:rPr>
          <w:rFonts w:cs="Calibri" w:cstheme="minorAsci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sidRPr="50D1A367" w:rsidR="00D0191E">
        <w:rPr>
          <w:rFonts w:cs="Calibri" w:cstheme="minorAscii"/>
        </w:rPr>
        <w:t xml:space="preserve">. </w:t>
      </w:r>
      <w:bookmarkStart w:name="_Hlk46498258" w:id="0"/>
      <w:r w:rsidRPr="50D1A367" w:rsidR="00D0191E">
        <w:rPr>
          <w:rFonts w:cs="Calibri" w:cstheme="minorAscii"/>
        </w:rPr>
        <w:t>Employers are looking for people with the ability to express themselves clearly, to speak persuasively, to think on their feet, and to work well with others.</w:t>
      </w:r>
      <w:bookmarkEnd w:id="0"/>
    </w:p>
    <w:p w:rsidRPr="00AC4A21" w:rsidR="008E1CE1" w:rsidP="00D0191E" w:rsidRDefault="008E1CE1" w14:paraId="556100C0" w14:textId="319F76A7">
      <w:pPr>
        <w:spacing w:before="240"/>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50D1A367" w:rsidR="01C0272F">
        <w:rPr>
          <w:rFonts w:ascii="Calibri" w:hAnsi="Calibri" w:eastAsia="Calibri" w:cs="Calibri"/>
          <w:b w:val="1"/>
          <w:bCs w:val="1"/>
          <w:i w:val="1"/>
          <w:iCs w:val="1"/>
          <w:noProof w:val="0"/>
          <w:color w:val="231F20"/>
          <w:sz w:val="22"/>
          <w:szCs w:val="22"/>
          <w:lang w:val="en-US"/>
        </w:rPr>
        <w:t xml:space="preserve">Please see a Pathways Counselor: </w:t>
      </w:r>
      <w:r w:rsidRPr="50D1A367" w:rsidR="01C0272F">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50D1A367" w:rsidR="01C0272F">
        <w:rPr>
          <w:rFonts w:ascii="Calibri" w:hAnsi="Calibri" w:eastAsia="Calibri" w:cs="Calibri"/>
          <w:noProof w:val="0"/>
          <w:color w:val="231F20"/>
          <w:sz w:val="22"/>
          <w:szCs w:val="22"/>
          <w:lang w:val="en-US"/>
        </w:rPr>
        <w:t xml:space="preserve"> </w:t>
      </w:r>
      <w:hyperlink r:id="Rd1567bb47d7e4532">
        <w:r w:rsidRPr="50D1A367" w:rsidR="01C0272F">
          <w:rPr>
            <w:rStyle w:val="Hyperlink"/>
            <w:rFonts w:ascii="Calibri" w:hAnsi="Calibri" w:eastAsia="Calibri" w:cs="Calibri"/>
            <w:noProof w:val="0"/>
            <w:sz w:val="22"/>
            <w:szCs w:val="22"/>
            <w:lang w:val="en-US"/>
          </w:rPr>
          <w:t>Contact a Counselor</w:t>
        </w:r>
      </w:hyperlink>
      <w:r w:rsidRPr="50D1A367" w:rsidR="01C0272F">
        <w:rPr>
          <w:rFonts w:ascii="Calibri" w:hAnsi="Calibri" w:eastAsia="Calibri" w:cs="Calibri"/>
          <w:noProof w:val="0"/>
          <w:color w:val="000000" w:themeColor="text1" w:themeTint="FF" w:themeShade="FF"/>
          <w:sz w:val="22"/>
          <w:szCs w:val="22"/>
          <w:lang w:val="en-US"/>
        </w:rPr>
        <w:t xml:space="preserve"> to create an</w:t>
      </w:r>
      <w:r w:rsidRPr="50D1A367" w:rsidR="01C0272F">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D0191E" w:rsidR="00D0191E" w:rsidP="50D1A367" w:rsidRDefault="00D0191E" w14:paraId="0AA3226A" w14:textId="189FA2DD">
      <w:pPr>
        <w:pStyle w:val="ListParagraph"/>
        <w:numPr>
          <w:ilvl w:val="0"/>
          <w:numId w:val="1"/>
        </w:numPr>
        <w:rPr>
          <w:rFonts w:ascii="Calibri" w:hAnsi="Calibri" w:cs="Calibri" w:asciiTheme="minorAscii" w:hAnsiTheme="minorAscii" w:cstheme="minorAscii"/>
          <w:sz w:val="20"/>
          <w:szCs w:val="20"/>
        </w:rPr>
      </w:pPr>
      <w:r w:rsidRPr="50D1A367" w:rsidR="00D0191E">
        <w:rPr>
          <w:rFonts w:ascii="Calibri" w:hAnsi="Calibri" w:cs="Calibri" w:asciiTheme="minorAscii" w:hAnsiTheme="minorAscii" w:cstheme="minorAscii"/>
          <w:sz w:val="20"/>
          <w:szCs w:val="20"/>
        </w:rPr>
        <w:t>Communication Studies</w:t>
      </w:r>
      <w:r w:rsidRPr="50D1A367" w:rsidR="31D0A2B0">
        <w:rPr>
          <w:rFonts w:ascii="Calibri" w:hAnsi="Calibri" w:cs="Calibri" w:asciiTheme="minorAscii" w:hAnsiTheme="minorAscii" w:cstheme="minorAscii"/>
          <w:sz w:val="20"/>
          <w:szCs w:val="20"/>
        </w:rPr>
        <w:t xml:space="preserve"> 2.0</w:t>
      </w:r>
      <w:r w:rsidRPr="50D1A367" w:rsidR="00D0191E">
        <w:rPr>
          <w:rFonts w:ascii="Calibri" w:hAnsi="Calibri" w:cs="Calibri" w:asciiTheme="minorAscii" w:hAnsiTheme="minorAscii" w:cstheme="minorAscii"/>
          <w:sz w:val="20"/>
          <w:szCs w:val="20"/>
        </w:rPr>
        <w:t xml:space="preserve">, A.A.-T, CSU, Focus: Human, Performance, Professional </w:t>
      </w:r>
    </w:p>
    <w:p w:rsidRPr="00D0191E" w:rsidR="00D0191E" w:rsidP="50D1A367" w:rsidRDefault="00D0191E" w14:paraId="2F6BE3EC" w14:textId="3E4B41B7">
      <w:pPr>
        <w:pStyle w:val="ListParagraph"/>
        <w:numPr>
          <w:ilvl w:val="0"/>
          <w:numId w:val="1"/>
        </w:numPr>
        <w:rPr>
          <w:rFonts w:ascii="Calibri" w:hAnsi="Calibri" w:cs="Calibri" w:asciiTheme="minorAscii" w:hAnsiTheme="minorAscii" w:cstheme="minorAscii"/>
          <w:sz w:val="20"/>
          <w:szCs w:val="20"/>
        </w:rPr>
      </w:pPr>
      <w:r w:rsidRPr="50D1A367" w:rsidR="00D0191E">
        <w:rPr>
          <w:rFonts w:ascii="Calibri" w:hAnsi="Calibri" w:cs="Calibri" w:asciiTheme="minorAscii" w:hAnsiTheme="minorAscii" w:cstheme="minorAscii"/>
          <w:sz w:val="20"/>
          <w:szCs w:val="20"/>
        </w:rPr>
        <w:t>Communication Studies</w:t>
      </w:r>
      <w:r w:rsidRPr="50D1A367" w:rsidR="432B5201">
        <w:rPr>
          <w:rFonts w:ascii="Calibri" w:hAnsi="Calibri" w:cs="Calibri" w:asciiTheme="minorAscii" w:hAnsiTheme="minorAscii" w:cstheme="minorAscii"/>
          <w:sz w:val="20"/>
          <w:szCs w:val="20"/>
        </w:rPr>
        <w:t xml:space="preserve"> 2.0</w:t>
      </w:r>
      <w:r w:rsidRPr="50D1A367" w:rsidR="00D0191E">
        <w:rPr>
          <w:rFonts w:ascii="Calibri" w:hAnsi="Calibri" w:cs="Calibri" w:asciiTheme="minorAscii" w:hAnsiTheme="minorAscii" w:cstheme="minorAscii"/>
          <w:sz w:val="20"/>
          <w:szCs w:val="20"/>
        </w:rPr>
        <w:t>, A.A.-T, CSUSM, UC</w:t>
      </w:r>
    </w:p>
    <w:p w:rsidRPr="007B70DE" w:rsidR="00CD74E2" w:rsidP="00AC4A21"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E1AFA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0191E">
        <w:rPr>
          <w:rFonts w:asciiTheme="minorHAnsi" w:hAnsiTheme="minorHAnsi" w:cstheme="minorHAnsi"/>
          <w:sz w:val="20"/>
          <w:szCs w:val="20"/>
        </w:rPr>
        <w:t>B</w:t>
      </w:r>
    </w:p>
    <w:p w:rsidRPr="008E1CE1" w:rsidR="008E1CE1" w:rsidP="50D1A367" w:rsidRDefault="008E1CE1" w14:paraId="4BBD8445" w14:textId="7E3646D7">
      <w:pPr>
        <w:pStyle w:val="ListParagraph"/>
        <w:numPr>
          <w:ilvl w:val="0"/>
          <w:numId w:val="4"/>
        </w:numPr>
        <w:rPr>
          <w:rFonts w:ascii="Calibri" w:hAnsi="Calibri" w:cs="Calibri" w:asciiTheme="minorAscii" w:hAnsiTheme="minorAscii" w:cstheme="minorAscii"/>
          <w:sz w:val="20"/>
          <w:szCs w:val="20"/>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50D1A367" w:rsidR="00CD74E2">
        <w:rPr>
          <w:rFonts w:ascii="Calibri" w:hAnsi="Calibri" w:cs="Calibri" w:asciiTheme="minorAscii" w:hAnsiTheme="minorAscii" w:cstheme="minorAscii"/>
          <w:sz w:val="20"/>
          <w:szCs w:val="20"/>
        </w:rPr>
        <w:t xml:space="preserve">Total Units: </w:t>
      </w:r>
      <w:r w:rsidRPr="50D1A367" w:rsidR="00D0191E">
        <w:rPr>
          <w:rFonts w:ascii="Calibri" w:hAnsi="Calibri" w:cs="Calibri" w:asciiTheme="minorAscii" w:hAnsiTheme="minorAscii" w:cstheme="minorAscii"/>
          <w:sz w:val="20"/>
          <w:szCs w:val="20"/>
        </w:rPr>
        <w:t>6</w:t>
      </w:r>
      <w:r w:rsidRPr="50D1A367" w:rsidR="00160B5C">
        <w:rPr>
          <w:rFonts w:ascii="Calibri" w:hAnsi="Calibri" w:cs="Calibri" w:asciiTheme="minorAscii" w:hAnsiTheme="minorAscii" w:cstheme="minorAscii"/>
          <w:sz w:val="20"/>
          <w:szCs w:val="20"/>
        </w:rPr>
        <w:t>3</w:t>
      </w:r>
    </w:p>
    <w:p w:rsidRPr="009C5953" w:rsidR="00BB5431" w:rsidP="50D1A367" w:rsidRDefault="0067051E" w14:paraId="64E88867" w14:textId="643296A5">
      <w:pPr>
        <w:spacing w:after="0"/>
        <w:ind w:left="1080"/>
        <w:rPr>
          <w:rFonts w:cs="Calibri" w:cstheme="minorAscii"/>
          <w:color w:val="0563C1" w:themeColor="hyperlink"/>
          <w:sz w:val="20"/>
          <w:szCs w:val="20"/>
          <w:u w:val="single"/>
        </w:rPr>
      </w:pPr>
      <w:r w:rsidRPr="50D1A367" w:rsidR="0067051E">
        <w:rPr>
          <w:rFonts w:cs="Calibri" w:cstheme="minorAscii"/>
          <w:b w:val="1"/>
          <w:bCs w:val="1"/>
          <w:color w:val="231F20"/>
          <w:w w:val="105"/>
          <w:sz w:val="20"/>
          <w:szCs w:val="20"/>
        </w:rPr>
        <w:t>Program</w:t>
      </w:r>
      <w:r w:rsidRPr="50D1A367" w:rsidR="0067051E">
        <w:rPr>
          <w:rFonts w:cs="Calibri" w:cstheme="minorAscii"/>
          <w:b w:val="1"/>
          <w:bCs w:val="1"/>
          <w:color w:val="231F20"/>
          <w:spacing w:val="-23"/>
          <w:w w:val="105"/>
          <w:sz w:val="20"/>
          <w:szCs w:val="20"/>
        </w:rPr>
        <w:t xml:space="preserve"> </w:t>
      </w:r>
      <w:r w:rsidRPr="50D1A367" w:rsidR="0067051E">
        <w:rPr>
          <w:rFonts w:cs="Calibri" w:cstheme="minorAscii"/>
          <w:b w:val="1"/>
          <w:bCs w:val="1"/>
          <w:color w:val="231F20"/>
          <w:w w:val="105"/>
          <w:sz w:val="20"/>
          <w:szCs w:val="20"/>
        </w:rPr>
        <w:t>maps</w:t>
      </w:r>
      <w:r w:rsidRPr="50D1A367" w:rsidR="0067051E">
        <w:rPr>
          <w:rFonts w:cs="Calibri" w:cstheme="minorAscii"/>
          <w:color w:val="231F20"/>
          <w:w w:val="105"/>
          <w:sz w:val="20"/>
          <w:szCs w:val="20"/>
        </w:rPr>
        <w:t xml:space="preserve"> </w:t>
      </w:r>
      <w:r w:rsidRPr="50D1A367" w:rsidR="0067051E">
        <w:rPr>
          <w:rFonts w:cs="Calibri" w:cstheme="minorAscii"/>
          <w:color w:val="231F20"/>
          <w:w w:val="105"/>
          <w:sz w:val="20"/>
          <w:szCs w:val="20"/>
        </w:rPr>
        <w:t xml:space="preserve">indicate</w:t>
      </w:r>
      <w:r w:rsidRPr="50D1A367" w:rsidR="0067051E">
        <w:rPr>
          <w:rFonts w:cs="Calibri" w:cstheme="minorAscii"/>
          <w:color w:val="231F20"/>
          <w:w w:val="105"/>
          <w:sz w:val="20"/>
          <w:szCs w:val="20"/>
        </w:rPr>
        <w:t xml:space="preserve"> the major coursework and </w:t>
      </w:r>
      <w:r w:rsidRPr="50D1A367" w:rsidR="0067051E">
        <w:rPr>
          <w:rFonts w:cs="Calibri" w:cstheme="minorAscii"/>
          <w:color w:val="231F20"/>
          <w:w w:val="105"/>
          <w:sz w:val="20"/>
          <w:szCs w:val="20"/>
        </w:rPr>
        <w:t xml:space="preserve">recommended</w:t>
      </w:r>
      <w:r w:rsidRPr="50D1A367" w:rsidR="0067051E">
        <w:rPr>
          <w:rFonts w:cs="Calibri" w:cstheme="minorAscii"/>
          <w:color w:val="231F20"/>
          <w:w w:val="105"/>
          <w:sz w:val="20"/>
          <w:szCs w:val="20"/>
        </w:rPr>
        <w:t xml:space="preserve"> general education courses to fulfill your degree in 2 years (approximately 15 units/ semester or 30 units/year). Some of the courses listed may be substituted by another course</w:t>
      </w:r>
      <w:r w:rsidRPr="50D1A367" w:rsidR="0067051E">
        <w:rPr>
          <w:rFonts w:cs="Calibri" w:cstheme="minorAscii"/>
          <w:color w:val="231F20"/>
          <w:w w:val="105"/>
          <w:sz w:val="20"/>
          <w:szCs w:val="20"/>
        </w:rPr>
        <w:t xml:space="preserve">.  </w:t>
      </w:r>
      <w:r w:rsidRPr="50D1A367" w:rsidR="0067051E">
        <w:rPr>
          <w:rFonts w:cs="Calibri" w:cstheme="minorAscii"/>
          <w:color w:val="231F20"/>
          <w:w w:val="105"/>
          <w:sz w:val="20"/>
          <w:szCs w:val="20"/>
        </w:rPr>
        <w:t xml:space="preserve">Please view these options in the official course </w:t>
      </w:r>
      <w:hyperlink w:history="1" r:id="Rfdd3d8039af94a18">
        <w:r w:rsidRPr="50D1A367" w:rsidR="0067051E">
          <w:rPr>
            <w:rStyle w:val="Hyperlink"/>
            <w:rFonts w:cs="Calibri" w:cstheme="minorAscii"/>
            <w:sz w:val="20"/>
            <w:szCs w:val="20"/>
          </w:rPr>
          <w:t>catalog</w:t>
        </w:r>
      </w:hyperlink>
      <w:r w:rsidRPr="50D1A367" w:rsidR="0024456D">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60B5C"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B5C" w:rsidR="00160B5C" w:rsidP="00160B5C" w:rsidRDefault="00160B5C" w14:paraId="3D6B958D" w14:textId="1E0E21A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bdr w:val="none" w:color="auto" w:sz="0" w:space="0" w:frame="1"/>
              </w:rPr>
              <w:t>ENGL-101</w:t>
            </w:r>
          </w:p>
        </w:tc>
        <w:tc>
          <w:tcPr>
            <w:tcW w:w="5870" w:type="dxa"/>
          </w:tcPr>
          <w:p w:rsidRPr="00160B5C" w:rsidR="00160B5C" w:rsidP="00160B5C" w:rsidRDefault="00160B5C" w14:paraId="635529C6" w14:textId="1730D03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 xml:space="preserve">College Composition </w:t>
            </w:r>
          </w:p>
        </w:tc>
        <w:tc>
          <w:tcPr>
            <w:tcW w:w="1313" w:type="dxa"/>
          </w:tcPr>
          <w:p w:rsidRPr="00160B5C" w:rsidR="00160B5C" w:rsidP="00160B5C" w:rsidRDefault="00160B5C" w14:paraId="55306BD1" w14:textId="61C6A9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B5C">
              <w:rPr>
                <w:rFonts w:ascii="Calibri" w:hAnsi="Calibri" w:cs="Calibri"/>
                <w:color w:val="000000"/>
                <w:sz w:val="22"/>
                <w:szCs w:val="24"/>
              </w:rPr>
              <w:t>4</w:t>
            </w:r>
          </w:p>
        </w:tc>
      </w:tr>
      <w:tr w:rsidR="00160B5C"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60B5C" w:rsidR="00160B5C" w:rsidP="00160B5C" w:rsidRDefault="00160B5C" w14:paraId="43B3AA54"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160B5C">
              <w:rPr>
                <w:rFonts w:cs="Calibri"/>
                <w:color w:val="000000"/>
                <w:sz w:val="22"/>
                <w:szCs w:val="24"/>
                <w:bdr w:val="none" w:color="auto" w:sz="0" w:space="0" w:frame="1"/>
              </w:rPr>
              <w:t>HIST-111 or</w:t>
            </w:r>
          </w:p>
          <w:p w:rsidRPr="00160B5C" w:rsidR="00160B5C" w:rsidP="00160B5C" w:rsidRDefault="00160B5C" w14:paraId="3E149C49" w14:textId="5E9A39B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HIST-112</w:t>
            </w:r>
          </w:p>
        </w:tc>
        <w:tc>
          <w:tcPr>
            <w:tcW w:w="5870" w:type="dxa"/>
          </w:tcPr>
          <w:p w:rsidRPr="00160B5C" w:rsidR="00160B5C" w:rsidP="00160B5C" w:rsidRDefault="00160B5C" w14:paraId="03ECCE9D"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160B5C">
              <w:rPr>
                <w:rFonts w:cs="Calibri"/>
                <w:color w:val="000000"/>
                <w:sz w:val="22"/>
                <w:szCs w:val="24"/>
              </w:rPr>
              <w:t>U.S. History to 1877 or</w:t>
            </w:r>
          </w:p>
          <w:p w:rsidRPr="00160B5C" w:rsidR="00160B5C" w:rsidP="00160B5C" w:rsidRDefault="00160B5C" w14:paraId="37BC83B3" w14:textId="2EBF034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U.S. History Since 1865</w:t>
            </w:r>
          </w:p>
        </w:tc>
        <w:tc>
          <w:tcPr>
            <w:tcW w:w="1313" w:type="dxa"/>
          </w:tcPr>
          <w:p w:rsidRPr="00160B5C" w:rsidR="00160B5C" w:rsidP="00160B5C" w:rsidRDefault="00160B5C" w14:paraId="56152D89" w14:textId="3B1704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60B5C" w:rsidR="00160B5C" w:rsidP="00160B5C" w:rsidRDefault="00160B5C" w14:paraId="22C1A284" w14:textId="2EA0965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COMM-100</w:t>
            </w:r>
          </w:p>
        </w:tc>
        <w:tc>
          <w:tcPr>
            <w:tcW w:w="5870" w:type="dxa"/>
          </w:tcPr>
          <w:p w:rsidRPr="00160B5C" w:rsidR="00160B5C" w:rsidP="00160B5C" w:rsidRDefault="00160B5C" w14:paraId="798454FA" w14:textId="58A1F9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Public Speaking</w:t>
            </w:r>
          </w:p>
        </w:tc>
        <w:tc>
          <w:tcPr>
            <w:tcW w:w="1313" w:type="dxa"/>
          </w:tcPr>
          <w:p w:rsidRPr="00160B5C" w:rsidR="00160B5C" w:rsidP="00160B5C" w:rsidRDefault="00160B5C" w14:paraId="64BCEF68" w14:textId="530B6D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00661FA7"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160B5C" w:rsidR="00160B5C" w:rsidP="00160B5C" w:rsidRDefault="00160B5C" w14:paraId="20B8434A" w14:textId="4EC1654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MATH-140</w:t>
            </w:r>
          </w:p>
        </w:tc>
        <w:tc>
          <w:tcPr>
            <w:tcW w:w="5870" w:type="dxa"/>
          </w:tcPr>
          <w:p w:rsidRPr="00160B5C" w:rsidR="00160B5C" w:rsidP="00160B5C" w:rsidRDefault="00160B5C" w14:paraId="57FA4267" w14:textId="7E6A483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Introduction to Statistics</w:t>
            </w:r>
          </w:p>
        </w:tc>
        <w:tc>
          <w:tcPr>
            <w:tcW w:w="1313" w:type="dxa"/>
          </w:tcPr>
          <w:p w:rsidRPr="00160B5C" w:rsidR="00160B5C" w:rsidP="00160B5C" w:rsidRDefault="00160B5C" w14:paraId="36D23F10" w14:textId="3866CFC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00661FA7"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160B5C" w:rsidP="00160B5C" w:rsidRDefault="00160B5C"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160B5C" w:rsidR="00160B5C" w:rsidP="00160B5C" w:rsidRDefault="006A0D32" w14:paraId="7B889088" w14:textId="7F279D1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CSCR</w:t>
            </w:r>
            <w:r w:rsidRPr="00160B5C" w:rsidR="00160B5C">
              <w:rPr>
                <w:rFonts w:ascii="Calibri" w:hAnsi="Calibri" w:cs="Calibri"/>
                <w:color w:val="000000"/>
                <w:sz w:val="22"/>
                <w:szCs w:val="24"/>
                <w:bdr w:val="none" w:color="auto" w:sz="0" w:space="0" w:frame="1"/>
              </w:rPr>
              <w:t>-116</w:t>
            </w:r>
          </w:p>
        </w:tc>
        <w:tc>
          <w:tcPr>
            <w:tcW w:w="5870" w:type="dxa"/>
          </w:tcPr>
          <w:p w:rsidRPr="00160B5C" w:rsidR="00160B5C" w:rsidP="00160B5C" w:rsidRDefault="00160B5C" w14:paraId="411DA8EB" w14:textId="1F163B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Integrative Career/Life Planning</w:t>
            </w:r>
          </w:p>
        </w:tc>
        <w:tc>
          <w:tcPr>
            <w:tcW w:w="1313" w:type="dxa"/>
          </w:tcPr>
          <w:p w:rsidRPr="00160B5C" w:rsidR="00160B5C" w:rsidP="00160B5C" w:rsidRDefault="00160B5C" w14:paraId="29E60E6C" w14:textId="0742436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bl>
    <w:p w:rsidRPr="009D61FA" w:rsidR="00F003A4" w:rsidP="005C0E4C" w:rsidRDefault="00F003A4" w14:paraId="0C0802D9" w14:textId="7DCE2BF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D50659"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60B5C" w:rsidTr="00661FA7"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72CB5" w:rsidR="00160B5C" w:rsidP="00160B5C" w:rsidRDefault="00160B5C" w14:paraId="76FDD812" w14:textId="78A6A3C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72CB5">
              <w:rPr>
                <w:rFonts w:ascii="Calibri" w:hAnsi="Calibri" w:cs="Calibri"/>
                <w:color w:val="000000"/>
                <w:sz w:val="22"/>
                <w:szCs w:val="24"/>
                <w:bdr w:val="none" w:color="auto" w:sz="0" w:space="0" w:frame="1"/>
              </w:rPr>
              <w:t>COMM-104</w:t>
            </w:r>
          </w:p>
        </w:tc>
        <w:tc>
          <w:tcPr>
            <w:tcW w:w="5870" w:type="dxa"/>
          </w:tcPr>
          <w:p w:rsidRPr="00972CB5" w:rsidR="00160B5C" w:rsidP="00160B5C" w:rsidRDefault="00160B5C" w14:paraId="03571DB6" w14:textId="17341F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72CB5">
              <w:rPr>
                <w:rFonts w:ascii="Calibri" w:hAnsi="Calibri" w:cs="Calibri"/>
                <w:color w:val="000000"/>
                <w:sz w:val="22"/>
                <w:szCs w:val="24"/>
              </w:rPr>
              <w:t>Argumentation and Debate</w:t>
            </w:r>
          </w:p>
        </w:tc>
        <w:tc>
          <w:tcPr>
            <w:tcW w:w="1313" w:type="dxa"/>
          </w:tcPr>
          <w:p w:rsidRPr="00972CB5" w:rsidR="00160B5C" w:rsidP="00160B5C" w:rsidRDefault="00160B5C" w14:paraId="401B7A34" w14:textId="3259B6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72CB5">
              <w:rPr>
                <w:rFonts w:ascii="Calibri" w:hAnsi="Calibri" w:cs="Calibri"/>
                <w:color w:val="000000"/>
                <w:sz w:val="22"/>
                <w:szCs w:val="24"/>
              </w:rPr>
              <w:t>3</w:t>
            </w:r>
          </w:p>
        </w:tc>
      </w:tr>
      <w:tr w:rsidR="00160B5C" w:rsidTr="00661FA7"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72CB5" w:rsidR="00160B5C" w:rsidP="00160B5C" w:rsidRDefault="00160B5C" w14:paraId="66A271EF" w14:textId="5C6338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color="auto" w:sz="0" w:space="0" w:frame="1"/>
              </w:rPr>
              <w:t>COMM-113</w:t>
            </w:r>
          </w:p>
        </w:tc>
        <w:tc>
          <w:tcPr>
            <w:tcW w:w="5870" w:type="dxa"/>
          </w:tcPr>
          <w:p w:rsidRPr="00972CB5" w:rsidR="00160B5C" w:rsidP="00160B5C" w:rsidRDefault="00160B5C" w14:paraId="00F9BB57" w14:textId="70960E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Oral Interpretation of Literature</w:t>
            </w:r>
          </w:p>
        </w:tc>
        <w:tc>
          <w:tcPr>
            <w:tcW w:w="1313" w:type="dxa"/>
          </w:tcPr>
          <w:p w:rsidRPr="00972CB5" w:rsidR="00160B5C" w:rsidP="00160B5C" w:rsidRDefault="00160B5C" w14:paraId="0794A019" w14:textId="0091039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3</w:t>
            </w:r>
          </w:p>
        </w:tc>
      </w:tr>
      <w:tr w:rsidR="00160B5C" w:rsidTr="00661FA7"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972CB5" w:rsidR="00160B5C" w:rsidP="00160B5C" w:rsidRDefault="00160B5C" w14:paraId="65DB1BD4" w14:textId="59303C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color="auto" w:sz="0" w:space="0" w:frame="1"/>
              </w:rPr>
              <w:t>COMM-201</w:t>
            </w:r>
          </w:p>
        </w:tc>
        <w:tc>
          <w:tcPr>
            <w:tcW w:w="5870" w:type="dxa"/>
          </w:tcPr>
          <w:p w:rsidRPr="00972CB5" w:rsidR="00160B5C" w:rsidP="00160B5C" w:rsidRDefault="00160B5C" w14:paraId="21C771E7" w14:textId="7D461DC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Advanced Public Speaking</w:t>
            </w:r>
          </w:p>
        </w:tc>
        <w:tc>
          <w:tcPr>
            <w:tcW w:w="1313" w:type="dxa"/>
          </w:tcPr>
          <w:p w:rsidRPr="00972CB5" w:rsidR="00160B5C" w:rsidP="00160B5C" w:rsidRDefault="00160B5C" w14:paraId="7B69753E" w14:textId="2ED8D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3</w:t>
            </w:r>
          </w:p>
        </w:tc>
      </w:tr>
      <w:tr w:rsidR="00160B5C" w:rsidTr="00661FA7"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160B5C" w:rsidP="00160B5C" w:rsidRDefault="00160B5C"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972CB5" w:rsidR="00160B5C" w:rsidP="00160B5C" w:rsidRDefault="00160B5C" w14:paraId="0828694A" w14:textId="50234FF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color="auto" w:sz="0" w:space="0" w:frame="1"/>
              </w:rPr>
              <w:t>ASL-100</w:t>
            </w:r>
          </w:p>
        </w:tc>
        <w:tc>
          <w:tcPr>
            <w:tcW w:w="5870" w:type="dxa"/>
          </w:tcPr>
          <w:p w:rsidRPr="00972CB5" w:rsidR="00160B5C" w:rsidP="00160B5C" w:rsidRDefault="00160B5C" w14:paraId="115C0398" w14:textId="583590D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American Sign Language I</w:t>
            </w:r>
          </w:p>
        </w:tc>
        <w:tc>
          <w:tcPr>
            <w:tcW w:w="1313" w:type="dxa"/>
          </w:tcPr>
          <w:p w:rsidRPr="00972CB5" w:rsidR="00160B5C" w:rsidP="00160B5C" w:rsidRDefault="00160B5C" w14:paraId="12028B2E" w14:textId="73E84E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4</w:t>
            </w:r>
          </w:p>
        </w:tc>
      </w:tr>
      <w:tr w:rsidR="00160B5C" w:rsidTr="00661FA7" w14:paraId="39E0A0A8"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160B5C" w:rsidP="00160B5C" w:rsidRDefault="00160B5C"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972CB5" w:rsidR="00160B5C" w:rsidP="00160B5C" w:rsidRDefault="00160B5C" w14:paraId="00D3E271" w14:textId="6B43C4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color="auto" w:sz="0" w:space="0" w:frame="1"/>
              </w:rPr>
              <w:t>PS-101</w:t>
            </w:r>
          </w:p>
        </w:tc>
        <w:tc>
          <w:tcPr>
            <w:tcW w:w="5870" w:type="dxa"/>
          </w:tcPr>
          <w:p w:rsidRPr="00972CB5" w:rsidR="00160B5C" w:rsidP="00160B5C" w:rsidRDefault="00160B5C" w14:paraId="5BA2ADEA" w14:textId="1BB3588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Introduction to American Government and Politics</w:t>
            </w:r>
          </w:p>
        </w:tc>
        <w:tc>
          <w:tcPr>
            <w:tcW w:w="1313" w:type="dxa"/>
          </w:tcPr>
          <w:p w:rsidRPr="00972CB5" w:rsidR="00160B5C" w:rsidP="00160B5C" w:rsidRDefault="00160B5C" w14:paraId="0AF6D1F0" w14:textId="0C71B93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3</w:t>
            </w:r>
          </w:p>
        </w:tc>
      </w:tr>
    </w:tbl>
    <w:p w:rsidR="00FE5239" w:rsidP="00AC4A21" w:rsidRDefault="00AC4A21" w14:paraId="5F0DF9BC" w14:textId="0132CAB0">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67051E" w14:paraId="1B2AB367" w14:textId="2FD02451">
      <w:pPr>
        <w:pStyle w:val="Heading10"/>
      </w:pPr>
      <w:r w:rsidR="0067051E">
        <w:rPr/>
        <w:t>Career Options</w:t>
      </w:r>
    </w:p>
    <w:p w:rsidRPr="00666E78" w:rsidR="00666E78" w:rsidP="00666E78" w:rsidRDefault="00666E78" w14:paraId="2C876646" w14:textId="77777777">
      <w:pPr>
        <w:spacing w:after="0" w:line="240" w:lineRule="auto"/>
        <w:ind w:left="360"/>
        <w:rPr>
          <w:rFonts w:cstheme="minorHAnsi"/>
          <w:sz w:val="20"/>
          <w:szCs w:val="20"/>
        </w:rPr>
      </w:pPr>
      <w:r w:rsidRPr="00666E78">
        <w:rPr>
          <w:rFonts w:cstheme="minorHAnsi"/>
          <w:sz w:val="20"/>
          <w:szCs w:val="20"/>
        </w:rPr>
        <w:t>Marketing, Public Relations, &amp; Advertising (B)</w:t>
      </w:r>
    </w:p>
    <w:p w:rsidRPr="00945659" w:rsidR="0067051E" w:rsidP="00666E78" w:rsidRDefault="00666E78" w14:paraId="15D39E8F" w14:textId="704C9768">
      <w:pPr>
        <w:spacing w:after="0" w:line="240" w:lineRule="auto"/>
        <w:ind w:left="360"/>
        <w:rPr>
          <w:rFonts w:cstheme="minorHAnsi"/>
          <w:sz w:val="20"/>
          <w:szCs w:val="20"/>
        </w:rPr>
      </w:pPr>
      <w:r w:rsidRPr="00666E78">
        <w:rPr>
          <w:rFonts w:cstheme="minorHAnsi"/>
          <w:sz w:val="20"/>
          <w:szCs w:val="20"/>
        </w:rPr>
        <w:t>Journalist (B)</w:t>
      </w:r>
    </w:p>
    <w:p w:rsidRPr="00666E78" w:rsidR="00FE5239" w:rsidP="50D1A367" w:rsidRDefault="0067051E" w14:paraId="4DFD6D98" w14:textId="0DB1971A">
      <w:pPr>
        <w:spacing w:before="120" w:after="0" w:line="240" w:lineRule="auto"/>
        <w:ind w:left="360"/>
        <w:rPr>
          <w:rFonts w:cs="Calibri" w:cstheme="minorAscii"/>
          <w:color w:val="231F20"/>
          <w:w w:val="105"/>
          <w:sz w:val="20"/>
          <w:szCs w:val="20"/>
        </w:rPr>
        <w:sectPr w:rsidRPr="00666E78" w:rsidR="00FE5239" w:rsidSect="00FE5239">
          <w:type w:val="continuous"/>
          <w:pgSz w:w="12240" w:h="15840" w:orient="portrait" w:code="1"/>
          <w:pgMar w:top="360" w:right="360" w:bottom="720" w:left="360" w:header="360" w:footer="144" w:gutter="0"/>
          <w:cols w:space="720" w:num="2"/>
          <w:titlePg/>
          <w:docGrid w:linePitch="360"/>
        </w:sectPr>
      </w:pPr>
      <w:r w:rsidRPr="50D1A367" w:rsidR="0067051E">
        <w:rPr>
          <w:rFonts w:cs="Calibri" w:cstheme="minorAscii"/>
          <w:sz w:val="20"/>
          <w:szCs w:val="20"/>
        </w:rPr>
        <w:t xml:space="preserve">Find more careers: </w:t>
      </w:r>
      <w:hyperlink r:id="Rd0aa103254654515">
        <w:r w:rsidRPr="50D1A367" w:rsidR="0067051E">
          <w:rPr>
            <w:rStyle w:val="Hyperlink"/>
            <w:rFonts w:cs="Calibri" w:cstheme="minorAscii"/>
            <w:sz w:val="20"/>
            <w:szCs w:val="20"/>
          </w:rPr>
          <w:t>msjc.emsicc.com</w:t>
        </w:r>
      </w:hyperlink>
      <w:r w:rsidRPr="50D1A367" w:rsidR="3959A820">
        <w:rPr>
          <w:rFonts w:cs="Calibri" w:cstheme="minorAscii"/>
          <w:sz w:val="18"/>
          <w:szCs w:val="18"/>
        </w:rPr>
        <w:t xml:space="preserve"> | </w:t>
      </w:r>
      <w:r w:rsidRPr="50D1A367" w:rsidR="0067051E">
        <w:rPr>
          <w:rFonts w:cs="Calibri" w:cstheme="minorAscii"/>
          <w:sz w:val="18"/>
          <w:szCs w:val="18"/>
        </w:rPr>
        <w:t xml:space="preserve">Required Educati</w:t>
      </w:r>
      <w:r w:rsidRPr="50D1A367" w:rsidR="0067051E">
        <w:rPr>
          <w:rFonts w:cs="Calibri" w:cstheme="minorAscii"/>
          <w:sz w:val="18"/>
          <w:szCs w:val="18"/>
        </w:rPr>
        <w:t xml:space="preserve">o</w:t>
      </w:r>
      <w:r w:rsidRPr="50D1A367" w:rsidR="0067051E">
        <w:rPr>
          <w:rFonts w:cs="Calibri" w:cstheme="minorAscii"/>
          <w:sz w:val="18"/>
          <w:szCs w:val="18"/>
        </w:rPr>
        <w:t xml:space="preserve">n</w:t>
      </w:r>
      <w:r w:rsidRPr="50D1A367" w:rsidR="0067051E">
        <w:rPr>
          <w:rFonts w:cs="Calibri" w:cstheme="minorAscii"/>
          <w:sz w:val="18"/>
          <w:szCs w:val="18"/>
        </w:rPr>
        <w:t xml:space="preserve">: </w:t>
      </w:r>
      <w:r w:rsidRPr="50D1A367" w:rsidR="0067051E">
        <w:rPr>
          <w:rFonts w:cs="Calibri" w:cstheme="minorAscii"/>
          <w:sz w:val="18"/>
          <w:szCs w:val="18"/>
        </w:rPr>
        <w:t xml:space="preserve"> </w:t>
      </w:r>
      <w:r w:rsidRPr="50D1A367" w:rsidR="0067051E">
        <w:rPr>
          <w:rFonts w:cs="Calibri" w:cstheme="minorAscii"/>
          <w:sz w:val="18"/>
          <w:szCs w:val="18"/>
        </w:rPr>
        <w:t xml:space="preserve">B</w:t>
      </w:r>
      <w:r w:rsidRPr="50D1A367" w:rsidR="0067051E">
        <w:rPr>
          <w:rFonts w:cs="Calibri" w:cstheme="minorAscii"/>
          <w:sz w:val="18"/>
          <w:szCs w:val="18"/>
        </w:rPr>
        <w:t xml:space="preserve">: Bachelor’s</w:t>
      </w:r>
      <w:r w:rsidR="007E2BD7">
        <w:rPr>
          <w:rFonts w:cstheme="minorHAnsi"/>
          <w:sz w:val="18"/>
          <w:szCs w:val="18"/>
        </w:rPr>
        <w:br w:type="column"/>
      </w:r>
      <w:r w:rsidRPr="50D1A367" w:rsidR="00F76131">
        <w:rPr>
          <w:rFonts w:cs="Calibri" w:cstheme="minorAscii"/>
          <w:b w:val="1"/>
          <w:bCs w:val="1"/>
          <w:i w:val="1"/>
          <w:iCs w:val="1"/>
          <w:color w:val="C00000"/>
          <w:w w:val="105"/>
          <w:sz w:val="24"/>
          <w:szCs w:val="24"/>
        </w:rPr>
        <w:t>Financial aid</w:t>
      </w:r>
      <w:r w:rsidRPr="50D1A367" w:rsidR="00F76131">
        <w:rPr>
          <w:rFonts w:cs="Calibri" w:cstheme="minorAscii"/>
          <w:color w:val="231F20"/>
          <w:w w:val="105"/>
          <w:sz w:val="20"/>
          <w:szCs w:val="20"/>
        </w:rPr>
        <w:t xml:space="preserve"> i</w:t>
      </w:r>
      <w:r w:rsidRPr="50D1A367" w:rsidR="00F76131">
        <w:rPr>
          <w:rFonts w:cs="Calibri" w:cstheme="minorAscii"/>
          <w:color w:val="231F20"/>
          <w:w w:val="105"/>
          <w:sz w:val="20"/>
          <w:szCs w:val="20"/>
        </w:rPr>
        <w:t xml:space="preserve">s</w:t>
      </w:r>
      <w:r w:rsidRPr="50D1A367" w:rsidR="00F76131">
        <w:rPr>
          <w:rFonts w:cs="Calibri" w:cstheme="minorAscii"/>
          <w:color w:val="231F20"/>
          <w:w w:val="105"/>
          <w:sz w:val="20"/>
          <w:szCs w:val="20"/>
        </w:rPr>
        <w:t xml:space="preserve"> </w:t>
      </w:r>
      <w:r w:rsidRPr="50D1A367" w:rsidR="00F76131">
        <w:rPr>
          <w:rFonts w:cs="Calibri" w:cstheme="minorAscii"/>
          <w:color w:val="231F20"/>
          <w:w w:val="105"/>
          <w:sz w:val="20"/>
          <w:szCs w:val="20"/>
        </w:rPr>
        <w:t xml:space="preserve">determin</w:t>
      </w:r>
      <w:r w:rsidRPr="50D1A367" w:rsidR="00F76131">
        <w:rPr>
          <w:rFonts w:cs="Calibri" w:cstheme="minorAscii"/>
          <w:color w:val="231F20"/>
          <w:w w:val="105"/>
          <w:sz w:val="20"/>
          <w:szCs w:val="20"/>
        </w:rPr>
        <w:t xml:space="preserve">e</w:t>
      </w:r>
      <w:r w:rsidRPr="50D1A367" w:rsidR="00F76131">
        <w:rPr>
          <w:rFonts w:cs="Calibri" w:cstheme="minorAscii"/>
          <w:color w:val="231F20"/>
          <w:w w:val="105"/>
          <w:sz w:val="20"/>
          <w:szCs w:val="20"/>
        </w:rPr>
        <w:t xml:space="preserve">d</w:t>
      </w:r>
      <w:r w:rsidRPr="50D1A367" w:rsidR="00F76131">
        <w:rPr>
          <w:rFonts w:cs="Calibri" w:cstheme="minorAscii"/>
          <w:color w:val="231F20"/>
          <w:w w:val="105"/>
          <w:sz w:val="20"/>
          <w:szCs w:val="20"/>
        </w:rPr>
        <w:t xml:space="preserve"> by the number of credit hours you take in a semest</w:t>
      </w:r>
      <w:r w:rsidRPr="50D1A367" w:rsidR="00F76131">
        <w:rPr>
          <w:rFonts w:cs="Calibri" w:cstheme="minorAscii"/>
          <w:color w:val="231F20"/>
          <w:w w:val="105"/>
          <w:sz w:val="20"/>
          <w:szCs w:val="20"/>
        </w:rPr>
        <w:t xml:space="preserve">e</w:t>
      </w:r>
      <w:r w:rsidRPr="50D1A367" w:rsidR="00F76131">
        <w:rPr>
          <w:rFonts w:cs="Calibri" w:cstheme="minorAscii"/>
          <w:color w:val="231F20"/>
          <w:w w:val="105"/>
          <w:sz w:val="20"/>
          <w:szCs w:val="20"/>
        </w:rPr>
        <w:t xml:space="preserve">r</w:t>
      </w:r>
      <w:r w:rsidRPr="50D1A367" w:rsidR="00F76131">
        <w:rPr>
          <w:rFonts w:cs="Calibri" w:cstheme="minorAscii"/>
          <w:color w:val="231F20"/>
          <w:w w:val="105"/>
          <w:sz w:val="20"/>
          <w:szCs w:val="20"/>
        </w:rPr>
        <w:t xml:space="preserve">.</w:t>
      </w:r>
      <w:r w:rsidRPr="50D1A367" w:rsidR="00F76131">
        <w:rPr>
          <w:rFonts w:cs="Calibri" w:cstheme="minorAscii"/>
          <w:color w:val="231F20"/>
          <w:w w:val="105"/>
          <w:sz w:val="20"/>
          <w:szCs w:val="20"/>
        </w:rPr>
        <w:t xml:space="preserve"> </w:t>
      </w:r>
      <w:r w:rsidRPr="50D1A367" w:rsidR="00F76131">
        <w:rPr>
          <w:rFonts w:cs="Calibri" w:cstheme="minorAscii"/>
          <w:color w:val="231F20"/>
          <w:w w:val="105"/>
          <w:sz w:val="20"/>
          <w:szCs w:val="20"/>
        </w:rPr>
        <w:t xml:space="preserve"> </w:t>
      </w:r>
      <w:r w:rsidRPr="50D1A367" w:rsidR="00F76131">
        <w:rPr>
          <w:rFonts w:cs="Calibri" w:cstheme="minorAscii"/>
          <w:color w:val="231F20"/>
          <w:w w:val="105"/>
          <w:sz w:val="20"/>
          <w:szCs w:val="20"/>
        </w:rPr>
        <w:t xml:space="preserve">Maximize your financial aid by taking 12-15 units per semester</w:t>
      </w:r>
    </w:p>
    <w:p w:rsidRPr="009D61FA" w:rsidR="00F76131" w:rsidP="50D1A367" w:rsidRDefault="00F76131" w14:paraId="46C25BDD" w14:textId="5B0A3B7C">
      <w:pPr>
        <w:pStyle w:val="Normal"/>
        <w:spacing w:before="120" w:after="0" w:line="240" w:lineRule="auto"/>
        <w:rPr>
          <w:b w:val="1"/>
          <w:bCs w:val="1"/>
          <w:i w:val="1"/>
          <w:iCs w:val="1"/>
          <w:sz w:val="24"/>
          <w:szCs w:val="24"/>
        </w:rPr>
      </w:pPr>
      <w:r w:rsidRPr="50D1A367" w:rsidR="00F76131">
        <w:rPr>
          <w:b w:val="1"/>
          <w:bCs w:val="1"/>
          <w:i w:val="1"/>
          <w:iCs w:val="1"/>
          <w:sz w:val="24"/>
          <w:szCs w:val="24"/>
        </w:rPr>
        <w:t xml:space="preserve">Semester </w:t>
      </w:r>
      <w:r w:rsidRPr="50D1A367" w:rsidR="00F76131">
        <w:rPr>
          <w:b w:val="1"/>
          <w:bCs w:val="1"/>
          <w:i w:val="1"/>
          <w:iCs w:val="1"/>
          <w:sz w:val="24"/>
          <w:szCs w:val="24"/>
        </w:rPr>
        <w:t>3</w:t>
      </w:r>
      <w:r>
        <w:tab/>
      </w:r>
      <w:r>
        <w:tab/>
      </w:r>
      <w:r>
        <w:tab/>
      </w:r>
      <w:r>
        <w:tab/>
      </w:r>
      <w:r>
        <w:tab/>
      </w:r>
      <w:r>
        <w:tab/>
      </w:r>
      <w:r>
        <w:tab/>
      </w:r>
      <w:r>
        <w:tab/>
      </w:r>
      <w:r>
        <w:tab/>
      </w:r>
      <w:r>
        <w:tab/>
      </w:r>
      <w:r>
        <w:tab/>
      </w:r>
      <w:r>
        <w:tab/>
      </w:r>
      <w:r w:rsidRPr="50D1A367" w:rsidR="00F76131">
        <w:rPr>
          <w:b w:val="1"/>
          <w:bCs w:val="1"/>
          <w:i w:val="1"/>
          <w:iCs w:val="1"/>
          <w:sz w:val="24"/>
          <w:szCs w:val="24"/>
        </w:rPr>
        <w:t>1</w:t>
      </w:r>
      <w:r w:rsidRPr="50D1A367" w:rsidR="00666E78">
        <w:rPr>
          <w:b w:val="1"/>
          <w:bCs w:val="1"/>
          <w:i w:val="1"/>
          <w:iCs w:val="1"/>
          <w:sz w:val="24"/>
          <w:szCs w:val="24"/>
        </w:rPr>
        <w:t>5</w:t>
      </w:r>
      <w:r w:rsidRPr="50D1A367" w:rsidR="00F76131">
        <w:rPr>
          <w:b w:val="1"/>
          <w:bCs w:val="1"/>
          <w:i w:val="1"/>
          <w:iCs w:val="1"/>
          <w:sz w:val="24"/>
          <w:szCs w:val="24"/>
        </w:rPr>
        <w:t xml:space="preserve"> Units</w:t>
      </w:r>
    </w:p>
    <w:tbl>
      <w:tblPr>
        <w:tblStyle w:val="PDFMapREV"/>
        <w:tblW w:w="10350" w:type="dxa"/>
        <w:jc w:val="center"/>
        <w:tblLook w:val="01E0" w:firstRow="1" w:lastRow="1" w:firstColumn="1" w:lastColumn="1" w:noHBand="0" w:noVBand="0"/>
        <w:tblCaption w:val="Semester 3 Program map"/>
        <w:tblDescription w:val="Program Map for Semester 3"/>
      </w:tblPr>
      <w:tblGrid>
        <w:gridCol w:w="1133"/>
        <w:gridCol w:w="2235"/>
        <w:gridCol w:w="5669"/>
        <w:gridCol w:w="1313"/>
      </w:tblGrid>
      <w:tr w:rsidR="00F76131" w:rsidTr="562A9000"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3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6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60B5C" w:rsidTr="562A9000"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160B5C" w:rsidR="00160B5C" w:rsidP="49ED9D85" w:rsidRDefault="00160B5C" w14:paraId="7D5599BC" w14:textId="5CA1A72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160B5C" w:rsidR="00160B5C">
              <w:rPr>
                <w:rFonts w:ascii="Calibri" w:hAnsi="Calibri" w:cs="Calibri"/>
                <w:color w:val="000000"/>
                <w:sz w:val="22"/>
                <w:szCs w:val="22"/>
                <w:bdr w:val="none" w:color="auto" w:sz="0" w:space="0" w:frame="1"/>
              </w:rPr>
              <w:t>COMM-1</w:t>
            </w:r>
            <w:r w:rsidRPr="00160B5C" w:rsidR="05FD9270">
              <w:rPr>
                <w:rFonts w:ascii="Calibri" w:hAnsi="Calibri" w:cs="Calibri"/>
                <w:color w:val="000000"/>
                <w:sz w:val="22"/>
                <w:szCs w:val="22"/>
                <w:bdr w:val="none" w:color="auto" w:sz="0" w:space="0" w:frame="1"/>
              </w:rPr>
              <w:t>03</w:t>
            </w:r>
          </w:p>
        </w:tc>
        <w:tc>
          <w:tcPr>
            <w:cnfStyle w:val="000001000000" w:firstRow="0" w:lastRow="0" w:firstColumn="0" w:lastColumn="0" w:oddVBand="0" w:evenVBand="1" w:oddHBand="0" w:evenHBand="0" w:firstRowFirstColumn="0" w:firstRowLastColumn="0" w:lastRowFirstColumn="0" w:lastRowLastColumn="0"/>
            <w:tcW w:w="5669" w:type="dxa"/>
            <w:tcMar/>
          </w:tcPr>
          <w:p w:rsidRPr="00160B5C" w:rsidR="00160B5C" w:rsidP="49ED9D85" w:rsidRDefault="00160B5C" w14:paraId="57F7AEC4" w14:textId="0974C5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49ED9D85" w:rsidR="05FD9270">
              <w:rPr>
                <w:rFonts w:ascii="Calibri" w:hAnsi="Calibri" w:cs="Calibri"/>
                <w:color w:val="000000" w:themeColor="text1" w:themeTint="FF" w:themeShade="FF"/>
                <w:sz w:val="22"/>
                <w:szCs w:val="22"/>
              </w:rPr>
              <w:t>Interpersonal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53F87D94" w14:textId="5342B28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B5C">
              <w:rPr>
                <w:rFonts w:ascii="Calibri" w:hAnsi="Calibri" w:cs="Calibri"/>
                <w:color w:val="000000"/>
                <w:sz w:val="22"/>
                <w:szCs w:val="24"/>
              </w:rPr>
              <w:t>3</w:t>
            </w:r>
          </w:p>
        </w:tc>
      </w:tr>
      <w:tr w:rsidR="00160B5C" w:rsidTr="562A9000"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160B5C" w:rsidR="00160B5C" w:rsidP="00160B5C" w:rsidRDefault="00160B5C" w14:paraId="1AADC63B" w14:textId="46831D5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COMM-106</w:t>
            </w:r>
          </w:p>
        </w:tc>
        <w:tc>
          <w:tcPr>
            <w:cnfStyle w:val="000001000000" w:firstRow="0" w:lastRow="0" w:firstColumn="0" w:lastColumn="0" w:oddVBand="0" w:evenVBand="1" w:oddHBand="0" w:evenHBand="0" w:firstRowFirstColumn="0" w:firstRowLastColumn="0" w:lastRowFirstColumn="0" w:lastRowLastColumn="0"/>
            <w:tcW w:w="5669" w:type="dxa"/>
            <w:tcMar/>
          </w:tcPr>
          <w:p w:rsidRPr="00160B5C" w:rsidR="00160B5C" w:rsidP="00160B5C" w:rsidRDefault="00160B5C" w14:paraId="179A7923" w14:textId="2242A7F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Small Group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1C25F3EE" w14:textId="1BD5AAD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562A9000"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160B5C" w:rsidR="00160B5C" w:rsidP="00160B5C" w:rsidRDefault="00160B5C" w14:paraId="09994A1B" w14:textId="387DE17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669" w:type="dxa"/>
            <w:tcMar/>
          </w:tcPr>
          <w:p w:rsidRPr="00160B5C" w:rsidR="00160B5C" w:rsidP="00160B5C" w:rsidRDefault="00160B5C" w14:paraId="58BCA94D" w14:textId="3B7E0F4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58B7D15A" w14:textId="7E7AFD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4</w:t>
            </w:r>
          </w:p>
        </w:tc>
      </w:tr>
      <w:tr w:rsidR="00160B5C" w:rsidTr="562A9000"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160B5C" w:rsidR="00160B5C" w:rsidP="00160B5C" w:rsidRDefault="00160B5C" w14:paraId="62125EC7" w14:textId="2421C1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669" w:type="dxa"/>
            <w:tcMar/>
          </w:tcPr>
          <w:p w:rsidRPr="00160B5C" w:rsidR="00160B5C" w:rsidP="562A9000" w:rsidRDefault="00160B5C" w14:paraId="75CAD893" w14:textId="6ED109F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62A9000" w:rsidR="0E881CB0">
              <w:rPr>
                <w:rFonts w:ascii="Calibri" w:hAnsi="Calibri" w:cs="Calibri"/>
                <w:color w:val="000000" w:themeColor="text1" w:themeTint="FF" w:themeShade="FF"/>
                <w:sz w:val="22"/>
                <w:szCs w:val="22"/>
              </w:rPr>
              <w:t xml:space="preserve">Biological </w:t>
            </w:r>
            <w:r w:rsidRPr="562A9000" w:rsidR="00160B5C">
              <w:rPr>
                <w:rFonts w:ascii="Calibri" w:hAnsi="Calibri" w:cs="Calibr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01E368E8" w14:textId="5EB44B3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562A9000" w14:paraId="2BFD0FE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160B5C" w:rsidR="00160B5C" w:rsidP="00160B5C" w:rsidRDefault="00160B5C" w14:paraId="24BDFB2F" w14:textId="6282F22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669" w:type="dxa"/>
            <w:tcMar/>
          </w:tcPr>
          <w:p w:rsidRPr="00160B5C" w:rsidR="00160B5C" w:rsidP="562A9000" w:rsidRDefault="00160B5C" w14:paraId="275A0CDF" w14:textId="00200B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562A9000" w:rsidR="75312D8A">
              <w:rPr>
                <w:rFonts w:ascii="Calibri" w:hAnsi="Calibri" w:cs="Calibri"/>
                <w:color w:val="000000" w:themeColor="text1" w:themeTint="FF" w:themeShade="FF"/>
                <w:sz w:val="22"/>
                <w:szCs w:val="22"/>
              </w:rPr>
              <w:t>Biological</w:t>
            </w:r>
            <w:r w:rsidRPr="562A9000" w:rsidR="00160B5C">
              <w:rPr>
                <w:rFonts w:ascii="Calibri" w:hAnsi="Calibri" w:cs="Calibri"/>
                <w:color w:val="000000" w:themeColor="text1" w:themeTint="FF" w:themeShade="FF"/>
                <w:sz w:val="22"/>
                <w:szCs w:val="22"/>
              </w:rPr>
              <w:t xml:space="preserve">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44AC95D6" w14:textId="1FD7514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1</w:t>
            </w:r>
          </w:p>
        </w:tc>
      </w:tr>
      <w:tr w:rsidR="00160B5C" w:rsidTr="562A9000" w14:paraId="1370244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160B5C" w:rsidP="00160B5C" w:rsidRDefault="00160B5C" w14:paraId="45F47776" w14:textId="52E56A32">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160B5C" w:rsidR="00160B5C" w:rsidP="00160B5C" w:rsidRDefault="00160B5C" w14:paraId="4E97B731" w14:textId="525C99F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COMM-160</w:t>
            </w:r>
          </w:p>
        </w:tc>
        <w:tc>
          <w:tcPr>
            <w:cnfStyle w:val="000001000000" w:firstRow="0" w:lastRow="0" w:firstColumn="0" w:lastColumn="0" w:oddVBand="0" w:evenVBand="1" w:oddHBand="0" w:evenHBand="0" w:firstRowFirstColumn="0" w:firstRowLastColumn="0" w:lastRowFirstColumn="0" w:lastRowLastColumn="0"/>
            <w:tcW w:w="5669" w:type="dxa"/>
            <w:tcMar/>
          </w:tcPr>
          <w:p w:rsidRPr="00160B5C" w:rsidR="00160B5C" w:rsidP="00160B5C" w:rsidRDefault="00160B5C" w14:paraId="2D5BBE06" w14:textId="7B3F3F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Debate and Forensics Activities</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3395C33F" w14:textId="223FA2B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1</w:t>
            </w:r>
          </w:p>
        </w:tc>
      </w:tr>
    </w:tbl>
    <w:p w:rsidRPr="009D61FA" w:rsidR="00F76131" w:rsidP="007B70DE" w:rsidRDefault="00F76131" w14:paraId="7212A20C" w14:textId="2A85C5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C3477D">
        <w:rPr>
          <w:b/>
          <w:bCs/>
          <w:i/>
          <w:iCs/>
          <w:sz w:val="24"/>
          <w:szCs w:val="24"/>
        </w:rPr>
        <w:t>6</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280"/>
        <w:gridCol w:w="5624"/>
        <w:gridCol w:w="1313"/>
      </w:tblGrid>
      <w:tr w:rsidRPr="00AF5BE0" w:rsidR="00F76131" w:rsidTr="756A6870"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8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2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60B5C" w:rsidTr="756A6870"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00160B5C" w:rsidP="00160B5C" w:rsidRDefault="00160B5C" w14:paraId="734C91E1" w14:textId="10817D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Pr="00160B5C" w:rsidR="00160B5C">
              <w:rPr>
                <w:rFonts w:ascii="Calibri" w:hAnsi="Calibri" w:cs="Calibri"/>
                <w:color w:val="000000"/>
                <w:sz w:val="22"/>
                <w:szCs w:val="22"/>
                <w:bdr w:val="none" w:color="auto" w:sz="0" w:space="0" w:frame="1"/>
              </w:rPr>
              <w:t>COMM-</w:t>
            </w:r>
            <w:r w:rsidRPr="00160B5C" w:rsidR="18F15AB3">
              <w:rPr>
                <w:rFonts w:ascii="Calibri" w:hAnsi="Calibri" w:cs="Calibri"/>
                <w:color w:val="000000"/>
                <w:sz w:val="22"/>
                <w:szCs w:val="22"/>
                <w:bdr w:val="none" w:color="auto" w:sz="0" w:space="0" w:frame="1"/>
              </w:rPr>
              <w:t>5</w:t>
            </w:r>
            <w:r w:rsidRPr="00160B5C" w:rsidR="00160B5C">
              <w:rPr>
                <w:rFonts w:ascii="Calibri" w:hAnsi="Calibri" w:cs="Calibri"/>
                <w:color w:val="000000"/>
                <w:sz w:val="22"/>
                <w:szCs w:val="22"/>
                <w:bdr w:val="none" w:color="auto" w:sz="0" w:space="0" w:frame="1"/>
              </w:rPr>
              <w:t>16</w:t>
            </w:r>
            <w:r w:rsidR="00B86983">
              <w:rPr>
                <w:rFonts w:ascii="Calibri" w:hAnsi="Calibri" w:cs="Calibri"/>
                <w:color w:val="000000"/>
                <w:sz w:val="22"/>
                <w:szCs w:val="22"/>
                <w:bdr w:val="none" w:color="auto" w:sz="0" w:space="0" w:frame="1"/>
              </w:rPr>
              <w:t xml:space="preserve"> or</w:t>
            </w:r>
          </w:p>
          <w:p w:rsidRPr="00160B5C" w:rsidR="00B86983" w:rsidP="00160B5C" w:rsidRDefault="00B86983" w14:paraId="39141659" w14:textId="1B91EAF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color="auto" w:sz="0" w:space="0" w:frame="1"/>
              </w:rPr>
              <w:t>COMM-108</w:t>
            </w:r>
          </w:p>
        </w:tc>
        <w:tc>
          <w:tcPr>
            <w:cnfStyle w:val="000001000000" w:firstRow="0" w:lastRow="0" w:firstColumn="0" w:lastColumn="0" w:oddVBand="0" w:evenVBand="1" w:oddHBand="0" w:evenHBand="0" w:firstRowFirstColumn="0" w:firstRowLastColumn="0" w:lastRowFirstColumn="0" w:lastRowLastColumn="0"/>
            <w:tcW w:w="5624" w:type="dxa"/>
            <w:tcMar/>
          </w:tcPr>
          <w:p w:rsidR="00160B5C" w:rsidP="00160B5C" w:rsidRDefault="00160B5C" w14:paraId="045B34CE"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Gender and Communication</w:t>
            </w:r>
            <w:r w:rsidR="00B86983">
              <w:rPr>
                <w:rFonts w:ascii="Calibri" w:hAnsi="Calibri" w:cs="Calibri"/>
                <w:color w:val="000000"/>
                <w:sz w:val="22"/>
                <w:szCs w:val="24"/>
              </w:rPr>
              <w:t xml:space="preserve"> or</w:t>
            </w:r>
          </w:p>
          <w:p w:rsidRPr="00160B5C" w:rsidR="00B86983" w:rsidP="00160B5C" w:rsidRDefault="00B86983" w14:paraId="52AA2F38" w14:textId="3A057B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65E25DD8" w14:textId="1C64363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B5C">
              <w:rPr>
                <w:rFonts w:ascii="Calibri" w:hAnsi="Calibri" w:cs="Calibri"/>
                <w:color w:val="000000"/>
                <w:sz w:val="22"/>
                <w:szCs w:val="24"/>
              </w:rPr>
              <w:t>3</w:t>
            </w:r>
          </w:p>
        </w:tc>
      </w:tr>
      <w:tr w:rsidR="00B86983" w:rsidTr="756A6870"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86983" w:rsidP="00B86983" w:rsidRDefault="00B86983"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00B86983" w:rsidP="00B86983" w:rsidRDefault="00B86983" w14:paraId="0E0302F6" w14:textId="1557E72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00B86983">
              <w:rPr>
                <w:rFonts w:ascii="Calibri" w:hAnsi="Calibri" w:cs="Calibri"/>
                <w:color w:val="000000"/>
                <w:sz w:val="22"/>
                <w:szCs w:val="22"/>
                <w:bdr w:val="none" w:color="auto" w:sz="0" w:space="0" w:frame="1"/>
              </w:rPr>
              <w:t>PS-103</w:t>
            </w:r>
            <w:r w:rsidR="1050072B">
              <w:rPr>
                <w:rFonts w:ascii="Calibri" w:hAnsi="Calibri" w:cs="Calibri"/>
                <w:color w:val="000000"/>
                <w:sz w:val="22"/>
                <w:szCs w:val="22"/>
                <w:bdr w:val="none" w:color="auto" w:sz="0" w:space="0" w:frame="1"/>
              </w:rPr>
              <w:t>/ETHS-103</w:t>
            </w:r>
            <w:r w:rsidR="00B86983">
              <w:rPr>
                <w:rFonts w:ascii="Calibri" w:hAnsi="Calibri" w:cs="Calibri"/>
                <w:color w:val="000000"/>
                <w:sz w:val="22"/>
                <w:szCs w:val="22"/>
                <w:bdr w:val="none" w:color="auto" w:sz="0" w:space="0" w:frame="1"/>
              </w:rPr>
              <w:t xml:space="preserve"> or</w:t>
            </w:r>
          </w:p>
          <w:p w:rsidR="00B86983" w:rsidP="14888F2E" w:rsidRDefault="00B86983" w14:paraId="249544B3" w14:textId="7634299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B86983">
              <w:rPr>
                <w:rFonts w:ascii="Calibri" w:hAnsi="Calibri" w:cs="Calibri"/>
                <w:color w:val="000000"/>
                <w:sz w:val="22"/>
                <w:szCs w:val="22"/>
                <w:bdr w:val="none" w:color="auto" w:sz="0" w:space="0" w:frame="1"/>
              </w:rPr>
              <w:t>HIST-160</w:t>
            </w:r>
            <w:r w:rsidR="1DD02C35">
              <w:rPr>
                <w:rFonts w:ascii="Calibri" w:hAnsi="Calibri" w:cs="Calibri"/>
                <w:color w:val="000000"/>
                <w:sz w:val="22"/>
                <w:szCs w:val="22"/>
                <w:bdr w:val="none" w:color="auto" w:sz="0" w:space="0" w:frame="1"/>
              </w:rPr>
              <w:t>/ETHS-160</w:t>
            </w:r>
            <w:r w:rsidR="00B86983">
              <w:rPr>
                <w:rFonts w:ascii="Calibri" w:hAnsi="Calibri" w:cs="Calibri"/>
                <w:color w:val="000000"/>
                <w:sz w:val="22"/>
                <w:szCs w:val="22"/>
                <w:bdr w:val="none" w:color="auto" w:sz="0" w:space="0" w:frame="1"/>
              </w:rPr>
              <w:t xml:space="preserve"> or</w:t>
            </w:r>
          </w:p>
          <w:p w:rsidR="00B86983" w:rsidP="14888F2E" w:rsidRDefault="00B86983" w14:paraId="0D795CC0" w14:textId="1FF41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4888F2E" w:rsidR="00B86983">
              <w:rPr>
                <w:rFonts w:ascii="Calibri" w:hAnsi="Calibri" w:cs="Calibri" w:asciiTheme="minorAscii" w:hAnsiTheme="minorAscii" w:cstheme="minorAscii"/>
                <w:sz w:val="22"/>
                <w:szCs w:val="22"/>
              </w:rPr>
              <w:t>LIT-275</w:t>
            </w:r>
            <w:r w:rsidRPr="14888F2E" w:rsidR="01E991CE">
              <w:rPr>
                <w:rFonts w:ascii="Calibri" w:hAnsi="Calibri" w:cs="Calibri" w:asciiTheme="minorAscii" w:hAnsiTheme="minorAscii" w:cstheme="minorAscii"/>
                <w:sz w:val="22"/>
                <w:szCs w:val="22"/>
              </w:rPr>
              <w:t>/ETHS-275</w:t>
            </w:r>
            <w:r w:rsidRPr="14888F2E" w:rsidR="00B86983">
              <w:rPr>
                <w:rFonts w:ascii="Calibri" w:hAnsi="Calibri" w:cs="Calibri" w:asciiTheme="minorAscii" w:hAnsiTheme="minorAscii" w:cstheme="minorAscii"/>
                <w:sz w:val="22"/>
                <w:szCs w:val="22"/>
              </w:rPr>
              <w:t xml:space="preserve"> or</w:t>
            </w:r>
          </w:p>
          <w:p w:rsidRPr="00160B5C" w:rsidR="00B86983" w:rsidP="14888F2E" w:rsidRDefault="00B86983" w14:paraId="6E237BC8" w14:textId="7CAFA0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4888F2E" w:rsidR="00B86983">
              <w:rPr>
                <w:rFonts w:ascii="Calibri" w:hAnsi="Calibri" w:cs="Calibri" w:asciiTheme="minorAscii" w:hAnsiTheme="minorAscii" w:cstheme="minorAscii"/>
                <w:sz w:val="22"/>
                <w:szCs w:val="22"/>
              </w:rPr>
              <w:t>LIT-280</w:t>
            </w:r>
            <w:r w:rsidRPr="14888F2E" w:rsidR="6E56D38E">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624" w:type="dxa"/>
            <w:tcMar/>
          </w:tcPr>
          <w:p w:rsidR="00B86983" w:rsidP="00B86983" w:rsidRDefault="00B86983" w14:paraId="76CE54C8"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B86983" w:rsidP="14888F2E" w:rsidRDefault="00B86983" w14:paraId="13BCE6A0" w14:textId="6007760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14888F2E" w:rsidR="00B86983">
              <w:rPr>
                <w:rFonts w:ascii="Calibri" w:hAnsi="Calibri" w:cs="Calibri"/>
                <w:color w:val="000000" w:themeColor="text1" w:themeTint="FF" w:themeShade="FF"/>
                <w:sz w:val="22"/>
                <w:szCs w:val="22"/>
              </w:rPr>
              <w:t>Black History in the American Contex</w:t>
            </w:r>
            <w:r w:rsidRPr="14888F2E" w:rsidR="00B86983">
              <w:rPr>
                <w:rFonts w:ascii="Calibri" w:hAnsi="Calibri" w:cs="Calibri"/>
                <w:color w:val="000000" w:themeColor="text1" w:themeTint="FF" w:themeShade="FF"/>
                <w:sz w:val="22"/>
                <w:szCs w:val="22"/>
              </w:rPr>
              <w:t xml:space="preserve">t </w:t>
            </w:r>
          </w:p>
          <w:p w:rsidRPr="00EB30EE" w:rsidR="00B86983" w:rsidP="00B86983" w:rsidRDefault="00B86983" w14:paraId="649770B8" w14:textId="778383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14888F2E" w:rsidR="00B86983">
              <w:rPr>
                <w:rFonts w:ascii="Calibri" w:hAnsi="Calibri" w:cs="Calibri"/>
                <w:color w:val="000000" w:themeColor="text1" w:themeTint="FF" w:themeShade="FF"/>
                <w:sz w:val="22"/>
                <w:szCs w:val="22"/>
              </w:rPr>
              <w:t>o</w:t>
            </w:r>
            <w:r w:rsidRPr="14888F2E" w:rsidR="00B86983">
              <w:rPr>
                <w:rFonts w:ascii="Calibri" w:hAnsi="Calibri" w:cs="Calibri"/>
                <w:color w:val="000000" w:themeColor="text1" w:themeTint="FF" w:themeShade="FF"/>
                <w:sz w:val="22"/>
                <w:szCs w:val="22"/>
              </w:rPr>
              <w:t>r</w:t>
            </w:r>
          </w:p>
          <w:p w:rsidR="00B86983" w:rsidP="00B86983" w:rsidRDefault="00B86983" w14:paraId="20CC2A9F"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160B5C" w:rsidR="00B86983" w:rsidP="00B86983" w:rsidRDefault="00B86983" w14:paraId="6250AC6D" w14:textId="538BDF3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B86983" w:rsidP="00B86983" w:rsidRDefault="00B86983" w14:paraId="4BF3CCB4" w14:textId="69E24D6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756A6870"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160B5C" w:rsidR="00160B5C" w:rsidP="00160B5C" w:rsidRDefault="00160B5C" w14:paraId="758A2ED0" w14:textId="45A563C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624" w:type="dxa"/>
            <w:tcMar/>
          </w:tcPr>
          <w:p w:rsidRPr="00160B5C" w:rsidR="00160B5C" w:rsidP="00160B5C" w:rsidRDefault="00160B5C" w14:paraId="5132DCF8" w14:textId="7D66C0C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2753F63B" w14:textId="092CD1F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756A6870"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160B5C" w:rsidR="00160B5C" w:rsidP="00160B5C" w:rsidRDefault="00160B5C" w14:paraId="394AF44D" w14:textId="760A702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COMM-120</w:t>
            </w:r>
          </w:p>
        </w:tc>
        <w:tc>
          <w:tcPr>
            <w:cnfStyle w:val="000001000000" w:firstRow="0" w:lastRow="0" w:firstColumn="0" w:lastColumn="0" w:oddVBand="0" w:evenVBand="1" w:oddHBand="0" w:evenHBand="0" w:firstRowFirstColumn="0" w:firstRowLastColumn="0" w:lastRowFirstColumn="0" w:lastRowLastColumn="0"/>
            <w:tcW w:w="5624" w:type="dxa"/>
            <w:tcMar/>
          </w:tcPr>
          <w:p w:rsidRPr="00160B5C" w:rsidR="00160B5C" w:rsidP="00160B5C" w:rsidRDefault="00160B5C" w14:paraId="0B8B04D1" w14:textId="4315F92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Survey of Communication Studies</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6F448D68" w14:textId="76EB87F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756A6870" w14:paraId="37EED3E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60B5C" w:rsidP="00160B5C" w:rsidRDefault="00160B5C" w14:paraId="5A825AA0"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160B5C" w:rsidR="00160B5C" w:rsidP="00160B5C" w:rsidRDefault="00160B5C" w14:paraId="55DB989F" w14:textId="78F7A00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color="auto" w:sz="0" w:space="0" w:frame="1"/>
              </w:rPr>
              <w:t>COMM-110</w:t>
            </w:r>
          </w:p>
        </w:tc>
        <w:tc>
          <w:tcPr>
            <w:cnfStyle w:val="000001000000" w:firstRow="0" w:lastRow="0" w:firstColumn="0" w:lastColumn="0" w:oddVBand="0" w:evenVBand="1" w:oddHBand="0" w:evenHBand="0" w:firstRowFirstColumn="0" w:firstRowLastColumn="0" w:lastRowFirstColumn="0" w:lastRowLastColumn="0"/>
            <w:tcW w:w="5624" w:type="dxa"/>
            <w:tcMar/>
          </w:tcPr>
          <w:p w:rsidRPr="00160B5C" w:rsidR="00160B5C" w:rsidP="00160B5C" w:rsidRDefault="00160B5C" w14:paraId="647AE633" w14:textId="5C7713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Communications Media Survey</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59DE1595" w14:textId="62982F5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rsidTr="756A6870" w14:paraId="53B35932"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160B5C" w:rsidP="00160B5C" w:rsidRDefault="00160B5C" w14:paraId="56513AAE" w14:textId="7DC1D423">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80" w:type="dxa"/>
            <w:tcMar/>
          </w:tcPr>
          <w:p w:rsidRPr="00160B5C" w:rsidR="00160B5C" w:rsidP="00160B5C" w:rsidRDefault="00160B5C" w14:paraId="054502E0" w14:textId="035C36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160B5C">
              <w:rPr>
                <w:rFonts w:ascii="Calibri" w:hAnsi="Calibri" w:cs="Calibri"/>
                <w:color w:val="000000"/>
                <w:sz w:val="22"/>
                <w:szCs w:val="24"/>
                <w:bdr w:val="none" w:color="auto" w:sz="0" w:space="0" w:frame="1"/>
              </w:rPr>
              <w:t>COMM-160</w:t>
            </w:r>
          </w:p>
        </w:tc>
        <w:tc>
          <w:tcPr>
            <w:cnfStyle w:val="000001000000" w:firstRow="0" w:lastRow="0" w:firstColumn="0" w:lastColumn="0" w:oddVBand="0" w:evenVBand="1" w:oddHBand="0" w:evenHBand="0" w:firstRowFirstColumn="0" w:firstRowLastColumn="0" w:lastRowFirstColumn="0" w:lastRowLastColumn="0"/>
            <w:tcW w:w="5624" w:type="dxa"/>
            <w:tcMar/>
          </w:tcPr>
          <w:p w:rsidRPr="00160B5C" w:rsidR="00160B5C" w:rsidP="00160B5C" w:rsidRDefault="00160B5C" w14:paraId="438C00CD" w14:textId="03AB700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Debate and Forensics Activities</w:t>
            </w:r>
          </w:p>
        </w:tc>
        <w:tc>
          <w:tcPr>
            <w:cnfStyle w:val="000010000000" w:firstRow="0" w:lastRow="0" w:firstColumn="0" w:lastColumn="0" w:oddVBand="1" w:evenVBand="0" w:oddHBand="0" w:evenHBand="0" w:firstRowFirstColumn="0" w:firstRowLastColumn="0" w:lastRowFirstColumn="0" w:lastRowLastColumn="0"/>
            <w:tcW w:w="1313" w:type="dxa"/>
            <w:tcMar/>
          </w:tcPr>
          <w:p w:rsidRPr="00160B5C" w:rsidR="00160B5C" w:rsidP="00160B5C" w:rsidRDefault="00160B5C" w14:paraId="6D077F81" w14:textId="62F5B82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1</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AC4A21">
        <w:rPr>
          <w:rFonts w:ascii="Calibri" w:hAnsi="Calibri" w:eastAsiaTheme="majorEastAsia" w:cstheme="majorHAnsi"/>
          <w:b/>
          <w:i/>
          <w:color w:val="C00000"/>
          <w:sz w:val="24"/>
          <w:szCs w:val="18"/>
          <w:lang w:bidi="en-US"/>
        </w:rPr>
        <w:t>Notes:</w:t>
      </w:r>
    </w:p>
    <w:p w:rsidRPr="007B70DE" w:rsidR="0072641A" w:rsidP="007B70DE" w:rsidRDefault="0072641A" w14:paraId="62AD77F4" w14:textId="147B927D">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AC4A21" w:rsidRDefault="00F76AA4" w14:paraId="6885DCF5" w14:textId="6436A564">
      <w:pPr>
        <w:pStyle w:val="Heading10"/>
      </w:pPr>
      <w:r>
        <w:t>Work Experience</w:t>
      </w:r>
    </w:p>
    <w:p w:rsidRPr="00945659" w:rsidR="00F76AA4" w:rsidP="005731D7" w:rsidRDefault="00F76AA4" w14:paraId="549C9E07" w14:textId="0C7F1562">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Pr="00945659" w:rsidR="00F76AA4" w:rsidP="00F76AA4" w:rsidRDefault="00F76AA4" w14:paraId="176762F1" w14:textId="261A73F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rsidR="00157999" w:rsidP="0067051E" w:rsidRDefault="00F76AA4" w14:paraId="3E8E5ADC" w14:textId="250C7509">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rsidR="00D951ED" w:rsidP="00D951ED" w:rsidRDefault="00D951ED" w14:paraId="0CBBB4B7" w14:textId="5E779107">
      <w:pPr>
        <w:pStyle w:val="Heading10"/>
      </w:pPr>
    </w:p>
    <w:p w:rsidR="00D62BF3" w:rsidP="00D62BF3" w:rsidRDefault="00D62BF3" w14:paraId="3927FD39" w14:textId="77777777">
      <w:pPr>
        <w:pStyle w:val="Heading10"/>
        <w:ind w:left="0"/>
        <w:sectPr w:rsidR="00D62BF3" w:rsidSect="00FE5239">
          <w:headerReference w:type="first" r:id="rId25"/>
          <w:type w:val="continuous"/>
          <w:pgSz w:w="12240" w:h="15840" w:orient="portrait" w:code="1"/>
          <w:pgMar w:top="360" w:right="360" w:bottom="720" w:left="360" w:header="360" w:footer="144" w:gutter="0"/>
          <w:cols w:space="720"/>
          <w:docGrid w:linePitch="360"/>
        </w:sectPr>
      </w:pPr>
    </w:p>
    <w:p w:rsidR="00D951ED" w:rsidP="00D951ED" w:rsidRDefault="00160B5C" w14:paraId="3CF7608B" w14:textId="3C2D1E58">
      <w:pPr>
        <w:pStyle w:val="Heading10"/>
      </w:pPr>
      <w:r>
        <w:t>Forensics: Speech &amp; Debate</w:t>
      </w:r>
    </w:p>
    <w:p w:rsidR="00D62BF3" w:rsidP="50D1A367" w:rsidRDefault="00160B5C" w14:paraId="30EC6D2F" w14:textId="3CA1D535">
      <w:pPr>
        <w:ind w:left="360"/>
        <w:rPr>
          <w:rStyle w:val="Hyperlink"/>
          <w:rFonts w:cs="Calibri" w:cstheme="minorAscii"/>
          <w:color w:val="auto"/>
          <w:sz w:val="20"/>
          <w:szCs w:val="20"/>
          <w:u w:val="none"/>
        </w:rPr>
      </w:pPr>
      <w:r w:rsidRPr="00160B5C" w:rsidR="00160B5C">
        <w:rPr>
          <w:sz w:val="20"/>
          <w:szCs w:val="20"/>
        </w:rPr>
        <w:t xml:space="preserve">The MSJC Forensic Team is </w:t>
      </w:r>
      <w:r w:rsidRPr="00160B5C" w:rsidR="00160B5C">
        <w:rPr>
          <w:sz w:val="20"/>
          <w:szCs w:val="20"/>
        </w:rPr>
        <w:t>comprised</w:t>
      </w:r>
      <w:r w:rsidRPr="00160B5C" w:rsidR="00160B5C">
        <w:rPr>
          <w:sz w:val="20"/>
          <w:szCs w:val="20"/>
        </w:rPr>
        <w:t xml:space="preserve"> of students, on all campuses, competing in a broad range of oratory events, both individually and as a team. Students compete against other colleges and universities. Major forensic events include debate, extemporaneous speaking (informative and persuasive), and oral interpretation (prose and poetry). It is </w:t>
      </w:r>
      <w:r w:rsidRPr="00160B5C" w:rsidR="00160B5C">
        <w:rPr>
          <w:sz w:val="20"/>
          <w:szCs w:val="20"/>
        </w:rPr>
        <w:t>very challenging</w:t>
      </w:r>
      <w:r w:rsidRPr="00160B5C" w:rsidR="00160B5C">
        <w:rPr>
          <w:sz w:val="20"/>
          <w:szCs w:val="20"/>
        </w:rPr>
        <w:t>, tons of fun and a tremendous academic advantage to students in transferring. Contact the Director of Forensics, Ron Newman (</w:t>
      </w:r>
      <w:hyperlink w:history="1" r:id="R9e77f358d65b447d">
        <w:r w:rsidRPr="00160B5C" w:rsidR="00160B5C">
          <w:rPr>
            <w:rStyle w:val="Hyperlink"/>
            <w:sz w:val="20"/>
            <w:szCs w:val="20"/>
          </w:rPr>
          <w:t>Email Ron</w:t>
        </w:r>
      </w:hyperlink>
      <w:r w:rsidRPr="00160B5C" w:rsidR="00160B5C">
        <w:rPr>
          <w:sz w:val="20"/>
          <w:szCs w:val="20"/>
        </w:rPr>
        <w:t>) for details.</w:t>
      </w:r>
    </w:p>
    <w:p w:rsidR="00D62BF3" w:rsidP="50D1A367" w:rsidRDefault="00160B5C" w14:paraId="46D41234" w14:textId="37FE34F1">
      <w:pPr>
        <w:ind w:left="360"/>
        <w:rPr>
          <w:rStyle w:val="Hyperlink"/>
          <w:rFonts w:cs="Calibri" w:cstheme="minorAscii"/>
          <w:color w:val="auto"/>
          <w:sz w:val="20"/>
          <w:szCs w:val="20"/>
          <w:u w:val="none"/>
        </w:rPr>
        <w:sectPr w:rsidR="00D62BF3" w:rsidSect="00D62BF3">
          <w:type w:val="continuous"/>
          <w:pgSz w:w="12240" w:h="15840" w:orient="portrait" w:code="1"/>
          <w:pgMar w:top="360" w:right="360" w:bottom="720" w:left="360" w:header="360" w:footer="144" w:gutter="0"/>
          <w:cols w:space="720" w:num="2"/>
          <w:docGrid w:linePitch="360"/>
        </w:sectPr>
      </w:pPr>
      <w:r>
        <w:rPr>
          <w:rFonts w:cstheme="minorHAnsi"/>
          <w:noProof/>
        </w:rPr>
        <w:drawing>
          <wp:inline distT="0" distB="0" distL="0" distR="0" wp14:anchorId="6607D883" wp14:editId="63890DF0">
            <wp:extent cx="1085850" cy="1085850"/>
            <wp:effectExtent l="0" t="0" r="0" b="0"/>
            <wp:docPr id="3" name="Picture 3" descr="Forensics Speech &amp; Debate log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rensics Speech &amp; Debate logo"/>
                    <pic:cNvPicPr/>
                  </pic:nvPicPr>
                  <pic:blipFill>
                    <a:blip r:embed="rId2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85850" cy="1085850"/>
                    </a:xfrm>
                    <a:prstGeom prst="rect">
                      <a:avLst/>
                    </a:prstGeom>
                  </pic:spPr>
                </pic:pic>
              </a:graphicData>
            </a:graphic>
          </wp:inline>
        </w:drawing>
      </w:r>
    </w:p>
    <w:p w:rsidRPr="00486099" w:rsidR="00D951ED" w:rsidP="00D62BF3" w:rsidRDefault="00D951ED" w14:paraId="3652F823" w14:textId="4E2A4634">
      <w:pPr>
        <w:pStyle w:val="Heading10"/>
        <w:ind w:left="0"/>
        <w:rPr>
          <w:rStyle w:val="Hyperlink"/>
          <w:rFonts w:cstheme="minorHAnsi"/>
          <w:color w:val="auto"/>
          <w:sz w:val="20"/>
          <w:szCs w:val="20"/>
          <w:u w:val="none"/>
        </w:rPr>
      </w:pPr>
    </w:p>
    <w:sectPr w:rsidRPr="00486099" w:rsidR="00D951ED" w:rsidSect="00FE5239">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F50" w:rsidP="00DF2F19" w:rsidRDefault="00A47F50" w14:paraId="74BB1B8F" w14:textId="77777777">
      <w:pPr>
        <w:spacing w:after="0" w:line="240" w:lineRule="auto"/>
      </w:pPr>
      <w:r>
        <w:separator/>
      </w:r>
    </w:p>
  </w:endnote>
  <w:endnote w:type="continuationSeparator" w:id="0">
    <w:p w:rsidR="00A47F50" w:rsidP="00DF2F19" w:rsidRDefault="00A47F50" w14:paraId="01301963" w14:textId="77777777">
      <w:pPr>
        <w:spacing w:after="0" w:line="240" w:lineRule="auto"/>
      </w:pPr>
      <w:r>
        <w:continuationSeparator/>
      </w:r>
    </w:p>
  </w:endnote>
  <w:endnote w:type="continuationNotice" w:id="1">
    <w:p w:rsidR="00A47F50" w:rsidRDefault="00A47F50" w14:paraId="2009A5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1B7" w:rsidRDefault="004C61B7" w14:paraId="6D3131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F50" w:rsidP="00DF2F19" w:rsidRDefault="00A47F50" w14:paraId="7A131EBE" w14:textId="77777777">
      <w:pPr>
        <w:spacing w:after="0" w:line="240" w:lineRule="auto"/>
      </w:pPr>
      <w:r>
        <w:separator/>
      </w:r>
    </w:p>
  </w:footnote>
  <w:footnote w:type="continuationSeparator" w:id="0">
    <w:p w:rsidR="00A47F50" w:rsidP="00DF2F19" w:rsidRDefault="00A47F50" w14:paraId="77061FAE" w14:textId="77777777">
      <w:pPr>
        <w:spacing w:after="0" w:line="240" w:lineRule="auto"/>
      </w:pPr>
      <w:r>
        <w:continuationSeparator/>
      </w:r>
    </w:p>
  </w:footnote>
  <w:footnote w:type="continuationNotice" w:id="1">
    <w:p w:rsidR="00A47F50" w:rsidRDefault="00A47F50" w14:paraId="5CD529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1B7" w:rsidRDefault="004C61B7" w14:paraId="41FC0E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1B7" w:rsidRDefault="004C61B7" w14:paraId="3720B2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62D47636">
    <w:pPr>
      <w:spacing w:after="0" w:line="240" w:lineRule="auto"/>
      <w:rPr>
        <w:rFonts w:ascii="Gill Sans MT" w:hAnsi="Gill Sans MT" w:cs="Times New Roman"/>
        <w:caps w:val="1"/>
        <w:sz w:val="40"/>
        <w:szCs w:val="40"/>
      </w:rPr>
    </w:pPr>
    <w:r w:rsidRPr="2448F652" w:rsidR="2448F652">
      <w:rPr>
        <w:rFonts w:ascii="Gill Sans MT" w:hAnsi="Gill Sans MT" w:cs="Times New Roman"/>
        <w:b w:val="1"/>
        <w:bCs w:val="1"/>
        <w:caps w:val="1"/>
        <w:color w:val="AF2624"/>
        <w:sz w:val="40"/>
        <w:szCs w:val="40"/>
      </w:rPr>
      <w:t>Program</w:t>
    </w:r>
    <w:r w:rsidRPr="2448F652" w:rsidR="2448F652">
      <w:rPr>
        <w:rFonts w:ascii="Gill Sans MT" w:hAnsi="Gill Sans MT" w:cs="Times New Roman"/>
        <w:caps w:val="1"/>
        <w:sz w:val="40"/>
        <w:szCs w:val="40"/>
      </w:rPr>
      <w:t xml:space="preserve"> Map</w:t>
    </w:r>
    <w:r w:rsidRPr="2448F652" w:rsidR="2448F652">
      <w:rPr>
        <w:rFonts w:ascii="Gill Sans MT" w:hAnsi="Gill Sans MT" w:cs="Times New Roman"/>
        <w:caps w:val="1"/>
        <w:sz w:val="40"/>
        <w:szCs w:val="40"/>
      </w:rPr>
      <w:t xml:space="preserve">: Catalog year: </w:t>
    </w:r>
    <w:r w:rsidRPr="2448F652" w:rsidR="2448F652">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26FF3"/>
    <w:rsid w:val="000355BD"/>
    <w:rsid w:val="00082C72"/>
    <w:rsid w:val="000832B3"/>
    <w:rsid w:val="000848E5"/>
    <w:rsid w:val="00094AF2"/>
    <w:rsid w:val="000A3349"/>
    <w:rsid w:val="000A52EB"/>
    <w:rsid w:val="000C61A9"/>
    <w:rsid w:val="001212D3"/>
    <w:rsid w:val="00144B9F"/>
    <w:rsid w:val="00157999"/>
    <w:rsid w:val="00160B5C"/>
    <w:rsid w:val="0017252B"/>
    <w:rsid w:val="00197394"/>
    <w:rsid w:val="001E5354"/>
    <w:rsid w:val="002064A9"/>
    <w:rsid w:val="00222820"/>
    <w:rsid w:val="00222F6A"/>
    <w:rsid w:val="002262B6"/>
    <w:rsid w:val="00231B7E"/>
    <w:rsid w:val="002323FC"/>
    <w:rsid w:val="0024456D"/>
    <w:rsid w:val="00247605"/>
    <w:rsid w:val="00275B1E"/>
    <w:rsid w:val="00281303"/>
    <w:rsid w:val="00281869"/>
    <w:rsid w:val="00290E06"/>
    <w:rsid w:val="002972B2"/>
    <w:rsid w:val="002D2105"/>
    <w:rsid w:val="002D63B6"/>
    <w:rsid w:val="002E71E3"/>
    <w:rsid w:val="002F330A"/>
    <w:rsid w:val="00303C0E"/>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C61B7"/>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0D32"/>
    <w:rsid w:val="006A660D"/>
    <w:rsid w:val="006A7C1A"/>
    <w:rsid w:val="006B5D6B"/>
    <w:rsid w:val="006D1581"/>
    <w:rsid w:val="006E5F37"/>
    <w:rsid w:val="006F4815"/>
    <w:rsid w:val="007050D6"/>
    <w:rsid w:val="007125B4"/>
    <w:rsid w:val="007225E8"/>
    <w:rsid w:val="00723378"/>
    <w:rsid w:val="0072641A"/>
    <w:rsid w:val="0073353B"/>
    <w:rsid w:val="007370F9"/>
    <w:rsid w:val="00756FE3"/>
    <w:rsid w:val="00761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21025"/>
    <w:rsid w:val="0082508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72CB5"/>
    <w:rsid w:val="009738F2"/>
    <w:rsid w:val="00985BEE"/>
    <w:rsid w:val="00990EC1"/>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47F50"/>
    <w:rsid w:val="00A51FA9"/>
    <w:rsid w:val="00A54187"/>
    <w:rsid w:val="00A746F0"/>
    <w:rsid w:val="00A80BAC"/>
    <w:rsid w:val="00A80EAF"/>
    <w:rsid w:val="00A83A03"/>
    <w:rsid w:val="00A87736"/>
    <w:rsid w:val="00A96A5E"/>
    <w:rsid w:val="00AA0E00"/>
    <w:rsid w:val="00AB135D"/>
    <w:rsid w:val="00AC42E9"/>
    <w:rsid w:val="00AC4A21"/>
    <w:rsid w:val="00AC4E08"/>
    <w:rsid w:val="00AE3D12"/>
    <w:rsid w:val="00AF5BE0"/>
    <w:rsid w:val="00B15FD4"/>
    <w:rsid w:val="00B21CE2"/>
    <w:rsid w:val="00B27B28"/>
    <w:rsid w:val="00B662E6"/>
    <w:rsid w:val="00B86983"/>
    <w:rsid w:val="00BA22A6"/>
    <w:rsid w:val="00BA7C21"/>
    <w:rsid w:val="00BB0AB6"/>
    <w:rsid w:val="00BB0D81"/>
    <w:rsid w:val="00BB5431"/>
    <w:rsid w:val="00BB654B"/>
    <w:rsid w:val="00BC2D1B"/>
    <w:rsid w:val="00BE2D10"/>
    <w:rsid w:val="00C0079D"/>
    <w:rsid w:val="00C02F4E"/>
    <w:rsid w:val="00C07B6D"/>
    <w:rsid w:val="00C15613"/>
    <w:rsid w:val="00C175D3"/>
    <w:rsid w:val="00C3477D"/>
    <w:rsid w:val="00C46AC1"/>
    <w:rsid w:val="00CA208C"/>
    <w:rsid w:val="00CA63F5"/>
    <w:rsid w:val="00CA78F7"/>
    <w:rsid w:val="00CD74E2"/>
    <w:rsid w:val="00CD7ED2"/>
    <w:rsid w:val="00D0191E"/>
    <w:rsid w:val="00D019E2"/>
    <w:rsid w:val="00D11CBC"/>
    <w:rsid w:val="00D218E3"/>
    <w:rsid w:val="00D46B6D"/>
    <w:rsid w:val="00D50659"/>
    <w:rsid w:val="00D62BF3"/>
    <w:rsid w:val="00D83B2B"/>
    <w:rsid w:val="00D87A46"/>
    <w:rsid w:val="00D87FE0"/>
    <w:rsid w:val="00D9056D"/>
    <w:rsid w:val="00D951ED"/>
    <w:rsid w:val="00D97D8D"/>
    <w:rsid w:val="00DA4C16"/>
    <w:rsid w:val="00DB0114"/>
    <w:rsid w:val="00DB5A9F"/>
    <w:rsid w:val="00DC70FE"/>
    <w:rsid w:val="00DD34BB"/>
    <w:rsid w:val="00DD45E1"/>
    <w:rsid w:val="00DF2F19"/>
    <w:rsid w:val="00E037C6"/>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1C0272F"/>
    <w:rsid w:val="01E991CE"/>
    <w:rsid w:val="05FD9270"/>
    <w:rsid w:val="0891B2F8"/>
    <w:rsid w:val="0E881CB0"/>
    <w:rsid w:val="1050072B"/>
    <w:rsid w:val="117A48CB"/>
    <w:rsid w:val="14888F2E"/>
    <w:rsid w:val="18F15AB3"/>
    <w:rsid w:val="1DD02C35"/>
    <w:rsid w:val="2448F652"/>
    <w:rsid w:val="31D0A2B0"/>
    <w:rsid w:val="3959A820"/>
    <w:rsid w:val="432B5201"/>
    <w:rsid w:val="49ED9D85"/>
    <w:rsid w:val="4FA8F667"/>
    <w:rsid w:val="50CA3BD9"/>
    <w:rsid w:val="50D1A367"/>
    <w:rsid w:val="562A9000"/>
    <w:rsid w:val="6E56D38E"/>
    <w:rsid w:val="75312D8A"/>
    <w:rsid w:val="756A6870"/>
    <w:rsid w:val="79F0E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7225E8"/>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7225E8"/>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Id27" /><Relationship Type="http://schemas.openxmlformats.org/officeDocument/2006/relationships/hyperlink" Target="https://www.msjc.edu/hub/" TargetMode="External" Id="Rd1567bb47d7e4532" /><Relationship Type="http://schemas.openxmlformats.org/officeDocument/2006/relationships/hyperlink" Target="https://catalog.msjc.edu/instructional-programs/" TargetMode="External" Id="Rfdd3d8039af94a18" /><Relationship Type="http://schemas.openxmlformats.org/officeDocument/2006/relationships/hyperlink" Target="http://msjc.emsicc.com" TargetMode="External" Id="Rd0aa103254654515" /><Relationship Type="http://schemas.openxmlformats.org/officeDocument/2006/relationships/hyperlink" Target="mailto:rnewman@msjc.edu" TargetMode="External" Id="R9e77f358d65b447d"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COMM_AAT_CSU_Performance</dc:title>
  <dc:subject/>
  <dc:creator>Rhonda Nishimoto</dc:creator>
  <keywords/>
  <dc:description/>
  <lastModifiedBy>Meghan Basgall</lastModifiedBy>
  <revision>13</revision>
  <dcterms:created xsi:type="dcterms:W3CDTF">2021-02-17T23:47:00.0000000Z</dcterms:created>
  <dcterms:modified xsi:type="dcterms:W3CDTF">2023-05-08T21:58:45.4207007Z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