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4404FC" w:rsidP="00916F1B" w:rsidRDefault="002C42AF" w14:paraId="4D783F42" w14:textId="5C103B73">
      <w:pPr>
        <w:spacing w:before="240" w:after="0" w:line="240" w:lineRule="auto"/>
        <w:jc w:val="center"/>
        <w:rPr>
          <w:rFonts w:ascii="Times New Roman" w:hAnsi="Times New Roman" w:cs="Times New Roman"/>
          <w:b/>
          <w:bCs/>
          <w:i/>
          <w:iCs/>
          <w:sz w:val="36"/>
          <w:szCs w:val="36"/>
        </w:rPr>
      </w:pPr>
      <w:bookmarkStart w:name="_Hlk69135538" w:id="0"/>
      <w:r w:rsidRPr="002C42AF">
        <w:rPr>
          <w:rFonts w:ascii="Times New Roman" w:hAnsi="Times New Roman" w:cs="Times New Roman"/>
          <w:b/>
          <w:bCs/>
          <w:i/>
          <w:iCs/>
          <w:sz w:val="36"/>
          <w:szCs w:val="36"/>
        </w:rPr>
        <w:t xml:space="preserve">Medical Assisting </w:t>
      </w:r>
      <w:r w:rsidR="00676505">
        <w:rPr>
          <w:rFonts w:ascii="Times New Roman" w:hAnsi="Times New Roman" w:cs="Times New Roman"/>
          <w:b/>
          <w:bCs/>
          <w:i/>
          <w:iCs/>
          <w:sz w:val="36"/>
          <w:szCs w:val="36"/>
        </w:rPr>
        <w:t>Administrative</w:t>
      </w:r>
      <w:r>
        <w:rPr>
          <w:rFonts w:ascii="Times New Roman" w:hAnsi="Times New Roman" w:cs="Times New Roman"/>
          <w:b/>
          <w:bCs/>
          <w:i/>
          <w:iCs/>
          <w:sz w:val="36"/>
          <w:szCs w:val="36"/>
        </w:rPr>
        <w:t xml:space="preserve"> </w:t>
      </w:r>
      <w:r w:rsidR="00C417B1">
        <w:rPr>
          <w:rFonts w:ascii="Times New Roman" w:hAnsi="Times New Roman" w:cs="Times New Roman"/>
          <w:b/>
          <w:bCs/>
          <w:i/>
          <w:iCs/>
          <w:sz w:val="36"/>
          <w:szCs w:val="36"/>
        </w:rPr>
        <w:t>Certificate</w:t>
      </w:r>
    </w:p>
    <w:bookmarkEnd w:id="0"/>
    <w:p w:rsidRPr="00D83B2B" w:rsidR="00D83B2B" w:rsidP="00D83B2B" w:rsidRDefault="002C42AF" w14:paraId="788B100A" w14:textId="361E9378">
      <w:pPr>
        <w:spacing w:line="216" w:lineRule="auto"/>
        <w:rPr>
          <w:rFonts w:cstheme="minorHAnsi"/>
        </w:rPr>
      </w:pPr>
      <w:r w:rsidRPr="002C42AF">
        <w:rPr>
          <w:rFonts w:cstheme="minorHAnsi"/>
        </w:rPr>
        <w:t>Students develop competencies in patient registration, charting, practice management, and clinical patient care by utilizing computerized EHR programs and performing hands-on patient care in the lab classes.  The Medical Assisting program also provides students with the opportunity to become Medical Scribes. Students are trained to provide optimal patient care in various healthcare settings including hospitals, clinics, urgent care, and a variety of specialty medical offices.</w:t>
      </w:r>
      <w:r w:rsidRPr="00287418" w:rsidR="00D83B2B">
        <w:rPr>
          <w:rFonts w:cstheme="minorHAnsi"/>
        </w:rPr>
        <w:t xml:space="preserve"> </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004404FC" w:rsidP="00A45C66" w:rsidRDefault="004404FC" w14:paraId="440B5575" w14:textId="77777777">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Administrative and Clinical, A.S.</w:t>
      </w:r>
    </w:p>
    <w:p w:rsidR="004404FC" w:rsidP="004404FC" w:rsidRDefault="004404FC" w14:paraId="3FF580A0" w14:textId="77777777">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Clinical Certificate</w:t>
      </w:r>
      <w:r>
        <w:rPr>
          <w:rFonts w:asciiTheme="minorHAnsi" w:hAnsiTheme="minorHAnsi" w:cstheme="minorHAnsi"/>
          <w:sz w:val="20"/>
          <w:szCs w:val="20"/>
        </w:rPr>
        <w:t xml:space="preserve"> </w:t>
      </w:r>
    </w:p>
    <w:p w:rsidRPr="004404FC" w:rsidR="004404FC" w:rsidP="00A41ADE" w:rsidRDefault="004404FC" w14:paraId="1F018D14" w14:textId="12530330">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Administrative Certificate</w:t>
      </w:r>
    </w:p>
    <w:p w:rsidRPr="004404FC" w:rsidR="00CD74E2" w:rsidP="0078568C" w:rsidRDefault="007B70DE" w14:paraId="2715CE70" w14:textId="35D1D678">
      <w:pPr>
        <w:pStyle w:val="Heading10"/>
        <w:rPr>
          <w:rFonts w:asciiTheme="minorHAnsi" w:hAnsiTheme="minorHAnsi" w:cstheme="minorHAnsi"/>
          <w:sz w:val="20"/>
          <w:szCs w:val="20"/>
        </w:rPr>
      </w:pPr>
      <w:r w:rsidRPr="004404FC">
        <w:rPr>
          <w:rFonts w:asciiTheme="minorHAnsi" w:hAnsiTheme="minorHAnsi" w:cstheme="minorHAnsi"/>
          <w:sz w:val="20"/>
          <w:szCs w:val="20"/>
        </w:rPr>
        <w:br w:type="column"/>
      </w:r>
      <w:r w:rsidR="00CD74E2">
        <w:t>GE Pattern/Units</w:t>
      </w:r>
    </w:p>
    <w:p w:rsidRPr="00945659" w:rsidR="00CD74E2" w:rsidP="00CD74E2" w:rsidRDefault="0084524B" w14:paraId="54241E91" w14:textId="2BE011D3">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C417B1">
        <w:rPr>
          <w:rFonts w:asciiTheme="minorHAnsi" w:hAnsiTheme="minorHAnsi" w:cstheme="minorHAnsi"/>
          <w:sz w:val="20"/>
          <w:szCs w:val="20"/>
        </w:rPr>
        <w:t>N/</w:t>
      </w:r>
      <w:r w:rsidR="004404FC">
        <w:rPr>
          <w:rFonts w:asciiTheme="minorHAnsi" w:hAnsiTheme="minorHAnsi" w:cstheme="minorHAnsi"/>
          <w:sz w:val="20"/>
          <w:szCs w:val="20"/>
        </w:rPr>
        <w:t>A</w:t>
      </w:r>
    </w:p>
    <w:p w:rsidR="00CD74E2" w:rsidP="003B06E1" w:rsidRDefault="00CD74E2" w14:paraId="2F2D4542" w14:textId="1D94824B">
      <w:pPr>
        <w:pStyle w:val="ListParagraph"/>
        <w:numPr>
          <w:ilvl w:val="0"/>
          <w:numId w:val="4"/>
        </w:numPr>
      </w:pPr>
      <w:r w:rsidRPr="00442F57">
        <w:rPr>
          <w:rFonts w:asciiTheme="minorHAnsi" w:hAnsiTheme="minorHAnsi" w:cstheme="minorHAnsi"/>
          <w:sz w:val="20"/>
          <w:szCs w:val="20"/>
        </w:rPr>
        <w:t xml:space="preserve">Total Units: </w:t>
      </w:r>
      <w:r w:rsidR="00C417B1">
        <w:rPr>
          <w:rFonts w:asciiTheme="minorHAnsi" w:hAnsiTheme="minorHAnsi" w:cstheme="minorHAnsi"/>
          <w:sz w:val="20"/>
          <w:szCs w:val="20"/>
        </w:rPr>
        <w:t>2</w:t>
      </w:r>
      <w:r w:rsidR="00676505">
        <w:rPr>
          <w:rFonts w:asciiTheme="minorHAnsi" w:hAnsiTheme="minorHAnsi" w:cstheme="minorHAnsi"/>
          <w:sz w:val="20"/>
          <w:szCs w:val="20"/>
        </w:rPr>
        <w:t>0</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0810BF68" w:rsidRDefault="0078568C" w14:paraId="64E88867" w14:textId="4E1D7FBA">
      <w:pPr>
        <w:spacing w:before="240" w:after="0"/>
        <w:ind w:left="1080"/>
        <w:rPr>
          <w:rFonts w:cs="Calibri" w:cstheme="minorAscii"/>
          <w:color w:val="0563C1" w:themeColor="hyperlink"/>
          <w:sz w:val="20"/>
          <w:szCs w:val="20"/>
          <w:u w:val="single"/>
        </w:rPr>
      </w:pPr>
      <w:r w:rsidRPr="0810BF68" w:rsidR="0067051E">
        <w:rPr>
          <w:rFonts w:cs="Calibri" w:cstheme="minorAscii"/>
          <w:b w:val="1"/>
          <w:bCs w:val="1"/>
          <w:color w:val="231F20"/>
          <w:w w:val="105"/>
          <w:sz w:val="20"/>
          <w:szCs w:val="20"/>
        </w:rPr>
        <w:t>Program</w:t>
      </w:r>
      <w:r w:rsidRPr="0810BF68" w:rsidR="0067051E">
        <w:rPr>
          <w:rFonts w:cs="Calibri" w:cstheme="minorAscii"/>
          <w:b w:val="1"/>
          <w:bCs w:val="1"/>
          <w:color w:val="231F20"/>
          <w:spacing w:val="-23"/>
          <w:w w:val="105"/>
          <w:sz w:val="20"/>
          <w:szCs w:val="20"/>
        </w:rPr>
        <w:t xml:space="preserve"> </w:t>
      </w:r>
      <w:r w:rsidRPr="0810BF68" w:rsidR="0067051E">
        <w:rPr>
          <w:rFonts w:cs="Calibri" w:cstheme="minorAscii"/>
          <w:b w:val="1"/>
          <w:bCs w:val="1"/>
          <w:color w:val="231F20"/>
          <w:w w:val="105"/>
          <w:sz w:val="20"/>
          <w:szCs w:val="20"/>
        </w:rPr>
        <w:t>maps</w:t>
      </w:r>
      <w:r w:rsidRPr="0810BF68" w:rsidR="0067051E">
        <w:rPr>
          <w:rFonts w:cs="Calibri" w:cstheme="minorAscii"/>
          <w:color w:val="231F20"/>
          <w:w w:val="105"/>
          <w:sz w:val="20"/>
          <w:szCs w:val="20"/>
        </w:rPr>
        <w:t xml:space="preserve"> </w:t>
      </w:r>
      <w:r w:rsidRPr="0810BF68" w:rsidR="0067051E">
        <w:rPr>
          <w:rFonts w:cs="Calibri" w:cstheme="minorAscii"/>
          <w:color w:val="231F20"/>
          <w:w w:val="105"/>
          <w:sz w:val="20"/>
          <w:szCs w:val="20"/>
        </w:rPr>
        <w:t xml:space="preserve">indicate</w:t>
      </w:r>
      <w:r w:rsidRPr="0810BF68" w:rsidR="0067051E">
        <w:rPr>
          <w:rFonts w:cs="Calibri" w:cstheme="minorAscii"/>
          <w:color w:val="231F20"/>
          <w:w w:val="105"/>
          <w:sz w:val="20"/>
          <w:szCs w:val="20"/>
        </w:rPr>
        <w:t xml:space="preserve"> the major coursework and </w:t>
      </w:r>
      <w:r w:rsidRPr="0810BF68" w:rsidR="0067051E">
        <w:rPr>
          <w:rFonts w:cs="Calibri" w:cstheme="minorAscii"/>
          <w:color w:val="231F20"/>
          <w:w w:val="105"/>
          <w:sz w:val="20"/>
          <w:szCs w:val="20"/>
        </w:rPr>
        <w:t xml:space="preserve">recommended</w:t>
      </w:r>
      <w:r w:rsidRPr="0810BF68" w:rsidR="0067051E">
        <w:rPr>
          <w:rFonts w:cs="Calibri" w:cstheme="minorAscii"/>
          <w:color w:val="231F20"/>
          <w:w w:val="105"/>
          <w:sz w:val="20"/>
          <w:szCs w:val="20"/>
        </w:rPr>
        <w:t xml:space="preserve"> general education courses to fulfill your degree in 2 years (approximately 15 units/semester or 30 units/year). </w:t>
      </w:r>
      <w:r w:rsidRPr="0810BF68" w:rsidR="00391E4D">
        <w:rPr>
          <w:rFonts w:cs="Calibri" w:cstheme="minorAscii"/>
          <w:color w:val="231F20"/>
          <w:w w:val="105"/>
          <w:sz w:val="20"/>
          <w:szCs w:val="20"/>
        </w:rPr>
        <w:t xml:space="preserve">If you are a part-time student, start Semester 1 courses and follow the course sequence</w:t>
      </w:r>
      <w:r w:rsidRPr="0810BF68" w:rsidR="00391E4D">
        <w:rPr>
          <w:rFonts w:cs="Calibri" w:cstheme="minorAscii"/>
          <w:color w:val="231F20"/>
          <w:w w:val="105"/>
          <w:sz w:val="20"/>
          <w:szCs w:val="20"/>
        </w:rPr>
        <w:t xml:space="preserve">.  </w:t>
      </w:r>
      <w:r w:rsidRPr="0810BF68" w:rsidR="0067051E">
        <w:rPr>
          <w:rFonts w:cs="Calibri" w:cstheme="minorAscii"/>
          <w:color w:val="231F20"/>
          <w:w w:val="105"/>
          <w:sz w:val="20"/>
          <w:szCs w:val="20"/>
        </w:rPr>
        <w:t xml:space="preserve">Some of the courses listed may be substituted by another course</w:t>
      </w:r>
      <w:r w:rsidRPr="0810BF68" w:rsidR="0067051E">
        <w:rPr>
          <w:rFonts w:cs="Calibri" w:cstheme="minorAscii"/>
          <w:color w:val="231F20"/>
          <w:w w:val="105"/>
          <w:sz w:val="20"/>
          <w:szCs w:val="20"/>
        </w:rPr>
        <w:t xml:space="preserve">.  </w:t>
      </w:r>
      <w:r w:rsidRPr="0810BF68" w:rsidR="0067051E">
        <w:rPr>
          <w:rFonts w:cs="Calibri" w:cstheme="minorAscii"/>
          <w:color w:val="231F20"/>
          <w:w w:val="105"/>
          <w:sz w:val="20"/>
          <w:szCs w:val="20"/>
        </w:rPr>
        <w:t xml:space="preserve">Please view these options in the official course </w:t>
      </w:r>
      <w:hyperlink w:history="1" r:id="R80caff37964a42b5">
        <w:r w:rsidRPr="0810BF68" w:rsidR="0067051E">
          <w:rPr>
            <w:rStyle w:val="Hyperlink"/>
            <w:rFonts w:cs="Calibri" w:cstheme="minorAscii"/>
            <w:sz w:val="20"/>
            <w:szCs w:val="20"/>
          </w:rPr>
          <w:t>catalog</w:t>
        </w:r>
      </w:hyperlink>
      <w:r w:rsidRPr="0810BF68" w:rsidR="00442F57">
        <w:rPr>
          <w:rStyle w:val="Hyperlink"/>
          <w:rFonts w:cs="Calibri" w:cstheme="minorAscii"/>
          <w:sz w:val="20"/>
          <w:szCs w:val="20"/>
        </w:rPr>
        <w:t>.</w:t>
      </w:r>
    </w:p>
    <w:p w:rsidRPr="009D61FA" w:rsidR="009D0498" w:rsidP="00676505" w:rsidRDefault="009D0498" w14:paraId="1FF0D769" w14:textId="38C39C24">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C417B1">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304A2E"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304A2E" w:rsidP="00304A2E" w:rsidRDefault="00304A2E"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04A2E" w:rsidR="00304A2E" w:rsidP="00304A2E" w:rsidRDefault="00304A2E" w14:paraId="3D6B958D" w14:textId="3EF7456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AH-105</w:t>
            </w:r>
          </w:p>
        </w:tc>
        <w:tc>
          <w:tcPr>
            <w:tcW w:w="5870" w:type="dxa"/>
          </w:tcPr>
          <w:p w:rsidRPr="00304A2E" w:rsidR="00304A2E" w:rsidP="00304A2E" w:rsidRDefault="00304A2E" w14:paraId="635529C6" w14:textId="2F2E46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Medical Terminology</w:t>
            </w:r>
          </w:p>
        </w:tc>
        <w:tc>
          <w:tcPr>
            <w:tcW w:w="1313" w:type="dxa"/>
          </w:tcPr>
          <w:p w:rsidRPr="00304A2E" w:rsidR="00304A2E" w:rsidP="00304A2E" w:rsidRDefault="00304A2E" w14:paraId="55306BD1" w14:textId="1D5119E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04A2E">
              <w:rPr>
                <w:rFonts w:ascii="Calibri" w:hAnsi="Calibri" w:cs="Arial Unicode MS"/>
                <w:color w:val="231F20"/>
                <w:sz w:val="22"/>
                <w:u w:color="231F20"/>
                <w14:textOutline w14:w="0" w14:cap="flat" w14:cmpd="sng" w14:algn="ctr">
                  <w14:noFill/>
                  <w14:prstDash w14:val="solid"/>
                  <w14:bevel/>
                </w14:textOutline>
              </w:rPr>
              <w:t>3</w:t>
            </w:r>
          </w:p>
        </w:tc>
      </w:tr>
      <w:tr w:rsidR="00C417B1"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C417B1" w:rsidP="00C417B1" w:rsidRDefault="00C417B1"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C417B1" w:rsidR="00C417B1" w:rsidP="00C417B1" w:rsidRDefault="00C417B1" w14:paraId="3E149C49" w14:textId="5F05844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CSIS-101</w:t>
            </w:r>
          </w:p>
        </w:tc>
        <w:tc>
          <w:tcPr>
            <w:tcW w:w="5870" w:type="dxa"/>
          </w:tcPr>
          <w:p w:rsidRPr="00C417B1" w:rsidR="00C417B1" w:rsidP="00C417B1" w:rsidRDefault="00C417B1" w14:paraId="37BC83B3" w14:textId="47A8CC4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Intro. to Computers and Data Processing</w:t>
            </w:r>
          </w:p>
        </w:tc>
        <w:tc>
          <w:tcPr>
            <w:tcW w:w="1313" w:type="dxa"/>
          </w:tcPr>
          <w:p w:rsidRPr="00C417B1" w:rsidR="00C417B1" w:rsidP="00C417B1" w:rsidRDefault="00C417B1" w14:paraId="56152D89" w14:textId="2C396E0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3</w:t>
            </w:r>
          </w:p>
        </w:tc>
      </w:tr>
      <w:tr w:rsidR="00C417B1" w:rsidTr="00605018" w14:paraId="3F395AE6"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C417B1" w:rsidR="00C417B1" w:rsidP="00C417B1" w:rsidRDefault="00C417B1" w14:paraId="3A4C78C3" w14:textId="575FEF29">
            <w:pPr>
              <w:pStyle w:val="TableParagraph"/>
              <w:spacing w:before="0"/>
              <w:ind w:right="101"/>
              <w:jc w:val="center"/>
              <w:rPr>
                <w:rFonts w:asciiTheme="minorHAnsi" w:hAnsiTheme="minorHAnsi" w:cstheme="minorHAnsi"/>
                <w:b w:val="0"/>
                <w:bCs w:val="0"/>
                <w:color w:val="231F20"/>
                <w:sz w:val="22"/>
              </w:rPr>
            </w:pPr>
            <w:r w:rsidRPr="00C417B1">
              <w:rPr>
                <w:rFonts w:ascii="Webdings" w:hAnsi="Webdings" w:eastAsia="Webdings" w:cs="Webdings"/>
                <w:b w:val="0"/>
                <w:bCs w:val="0"/>
                <w:color w:val="C00000"/>
                <w:sz w:val="22"/>
              </w:rPr>
              <w:t>c</w:t>
            </w:r>
          </w:p>
        </w:tc>
        <w:tc>
          <w:tcPr>
            <w:tcW w:w="2034" w:type="dxa"/>
          </w:tcPr>
          <w:p w:rsidRPr="00C417B1" w:rsidR="00C417B1" w:rsidP="00C417B1" w:rsidRDefault="00C417B1" w14:paraId="22C1A284" w14:textId="5A9DC95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MA-122</w:t>
            </w:r>
          </w:p>
        </w:tc>
        <w:tc>
          <w:tcPr>
            <w:tcW w:w="5870" w:type="dxa"/>
          </w:tcPr>
          <w:p w:rsidRPr="00C417B1" w:rsidR="00C417B1" w:rsidP="00C417B1" w:rsidRDefault="00C417B1" w14:paraId="798454FA" w14:textId="5FD6704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Medical Ethics</w:t>
            </w:r>
          </w:p>
        </w:tc>
        <w:tc>
          <w:tcPr>
            <w:tcW w:w="1313" w:type="dxa"/>
          </w:tcPr>
          <w:p w:rsidRPr="00C417B1" w:rsidR="00C417B1" w:rsidP="00C417B1" w:rsidRDefault="00C417B1" w14:paraId="64BCEF68" w14:textId="7ECDAF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3</w:t>
            </w:r>
          </w:p>
        </w:tc>
      </w:tr>
    </w:tbl>
    <w:p w:rsidRPr="009D61FA" w:rsidR="00F003A4" w:rsidP="005C0E4C" w:rsidRDefault="00F003A4" w14:paraId="0C0802D9" w14:textId="06EC324B">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C417B1">
        <w:rPr>
          <w:b/>
          <w:bCs/>
          <w:i/>
          <w:iCs/>
          <w:sz w:val="24"/>
          <w:szCs w:val="24"/>
        </w:rPr>
        <w:t>1</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76505"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76505" w:rsidP="00676505" w:rsidRDefault="00676505"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76505" w:rsidR="00676505" w:rsidP="00676505" w:rsidRDefault="00676505" w14:paraId="76FDD812" w14:textId="7BCC384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76505">
              <w:rPr>
                <w:rFonts w:ascii="Calibri" w:hAnsi="Calibri" w:cs="Arial Unicode MS"/>
                <w:color w:val="000000"/>
                <w:sz w:val="22"/>
                <w:u w:color="000000"/>
                <w14:textOutline w14:w="0" w14:cap="flat" w14:cmpd="sng" w14:algn="ctr">
                  <w14:noFill/>
                  <w14:prstDash w14:val="solid"/>
                  <w14:bevel/>
                </w14:textOutline>
              </w:rPr>
              <w:t>MA-772</w:t>
            </w:r>
          </w:p>
        </w:tc>
        <w:tc>
          <w:tcPr>
            <w:tcW w:w="5870" w:type="dxa"/>
          </w:tcPr>
          <w:p w:rsidRPr="00676505" w:rsidR="00676505" w:rsidP="00676505" w:rsidRDefault="00676505" w14:paraId="03571DB6" w14:textId="4E453C1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76505">
              <w:rPr>
                <w:rFonts w:ascii="Calibri" w:hAnsi="Calibri" w:cs="Arial Unicode MS"/>
                <w:color w:val="000000"/>
                <w:sz w:val="22"/>
                <w:u w:color="000000"/>
                <w14:textOutline w14:w="0" w14:cap="flat" w14:cmpd="sng" w14:algn="ctr">
                  <w14:noFill/>
                  <w14:prstDash w14:val="solid"/>
                  <w14:bevel/>
                </w14:textOutline>
              </w:rPr>
              <w:t>Administrative Medical Assisting</w:t>
            </w:r>
          </w:p>
        </w:tc>
        <w:tc>
          <w:tcPr>
            <w:tcW w:w="1313" w:type="dxa"/>
          </w:tcPr>
          <w:p w:rsidRPr="00676505" w:rsidR="00676505" w:rsidP="00676505" w:rsidRDefault="00676505" w14:paraId="401B7A34" w14:textId="47E09F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676505">
              <w:rPr>
                <w:rFonts w:ascii="Calibri" w:hAnsi="Calibri" w:cs="Arial Unicode MS"/>
                <w:color w:val="231F20"/>
                <w:sz w:val="22"/>
                <w:u w:color="231F20"/>
                <w14:textOutline w14:w="0" w14:cap="flat" w14:cmpd="sng" w14:algn="ctr">
                  <w14:noFill/>
                  <w14:prstDash w14:val="solid"/>
                  <w14:bevel/>
                </w14:textOutline>
              </w:rPr>
              <w:t>3</w:t>
            </w:r>
          </w:p>
        </w:tc>
      </w:tr>
      <w:tr w:rsidR="00676505"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76505" w:rsidP="00676505" w:rsidRDefault="00676505"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76505" w:rsidR="00676505" w:rsidP="00676505" w:rsidRDefault="00676505" w14:paraId="66A271EF" w14:textId="51E9D2D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76505">
              <w:rPr>
                <w:rFonts w:ascii="Calibri" w:hAnsi="Calibri" w:cs="Arial Unicode MS"/>
                <w:color w:val="000000"/>
                <w:sz w:val="22"/>
                <w:u w:color="000000"/>
                <w14:textOutline w14:w="0" w14:cap="flat" w14:cmpd="sng" w14:algn="ctr">
                  <w14:noFill/>
                  <w14:prstDash w14:val="solid"/>
                  <w14:bevel/>
                </w14:textOutline>
              </w:rPr>
              <w:t>MA-776</w:t>
            </w:r>
          </w:p>
        </w:tc>
        <w:tc>
          <w:tcPr>
            <w:tcW w:w="5870" w:type="dxa"/>
          </w:tcPr>
          <w:p w:rsidRPr="00676505" w:rsidR="00676505" w:rsidP="00676505" w:rsidRDefault="00676505" w14:paraId="00F9BB57" w14:textId="38FE05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76505">
              <w:rPr>
                <w:rFonts w:ascii="Calibri" w:hAnsi="Calibri" w:cs="Arial Unicode MS"/>
                <w:color w:val="000000"/>
                <w:sz w:val="22"/>
                <w:u w:color="000000"/>
                <w14:textOutline w14:w="0" w14:cap="flat" w14:cmpd="sng" w14:algn="ctr">
                  <w14:noFill/>
                  <w14:prstDash w14:val="solid"/>
                  <w14:bevel/>
                </w14:textOutline>
              </w:rPr>
              <w:t>Medical Billing and Coding</w:t>
            </w:r>
          </w:p>
        </w:tc>
        <w:tc>
          <w:tcPr>
            <w:tcW w:w="1313" w:type="dxa"/>
          </w:tcPr>
          <w:p w:rsidRPr="00676505" w:rsidR="00676505" w:rsidP="00676505" w:rsidRDefault="00676505" w14:paraId="0794A019" w14:textId="3B0D996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76505">
              <w:rPr>
                <w:rFonts w:ascii="Calibri" w:hAnsi="Calibri" w:cs="Arial Unicode MS"/>
                <w:color w:val="000000"/>
                <w:sz w:val="22"/>
                <w:u w:color="000000"/>
                <w14:textOutline w14:w="0" w14:cap="flat" w14:cmpd="sng" w14:algn="ctr">
                  <w14:noFill/>
                  <w14:prstDash w14:val="solid"/>
                  <w14:bevel/>
                </w14:textOutline>
              </w:rPr>
              <w:t>4</w:t>
            </w:r>
          </w:p>
        </w:tc>
      </w:tr>
      <w:tr w:rsidR="00C417B1" w:rsidTr="00880616" w14:paraId="17C3D2EC"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C417B1" w:rsidR="00C417B1" w:rsidP="00C417B1" w:rsidRDefault="00C417B1" w14:paraId="6D44075B" w14:textId="288C0E27">
            <w:pPr>
              <w:pStyle w:val="TableParagraph"/>
              <w:spacing w:before="0"/>
              <w:ind w:right="101"/>
              <w:jc w:val="center"/>
              <w:rPr>
                <w:rFonts w:asciiTheme="minorHAnsi" w:hAnsiTheme="minorHAnsi" w:cstheme="minorHAnsi"/>
                <w:b w:val="0"/>
                <w:bCs w:val="0"/>
                <w:color w:val="231F20"/>
                <w:sz w:val="22"/>
              </w:rPr>
            </w:pPr>
            <w:r w:rsidRPr="00C417B1">
              <w:rPr>
                <w:rFonts w:ascii="Webdings" w:hAnsi="Webdings" w:eastAsia="Webdings" w:cs="Webdings"/>
                <w:b w:val="0"/>
                <w:bCs w:val="0"/>
                <w:color w:val="C00000"/>
                <w:sz w:val="22"/>
              </w:rPr>
              <w:t>c</w:t>
            </w:r>
          </w:p>
        </w:tc>
        <w:tc>
          <w:tcPr>
            <w:tcW w:w="2034" w:type="dxa"/>
          </w:tcPr>
          <w:p w:rsidRPr="00C417B1" w:rsidR="00C417B1" w:rsidP="00C417B1" w:rsidRDefault="00C417B1" w14:paraId="65DB1BD4" w14:textId="0AD8DE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BIOL-100</w:t>
            </w:r>
          </w:p>
        </w:tc>
        <w:tc>
          <w:tcPr>
            <w:tcW w:w="5870" w:type="dxa"/>
          </w:tcPr>
          <w:p w:rsidRPr="00C417B1" w:rsidR="00C417B1" w:rsidP="00C417B1" w:rsidRDefault="00C417B1" w14:paraId="21C771E7" w14:textId="690AFEE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Human Biology</w:t>
            </w:r>
          </w:p>
        </w:tc>
        <w:tc>
          <w:tcPr>
            <w:tcW w:w="1313" w:type="dxa"/>
          </w:tcPr>
          <w:p w:rsidRPr="00C417B1" w:rsidR="00C417B1" w:rsidP="00C417B1" w:rsidRDefault="00C417B1" w14:paraId="7B69753E" w14:textId="19269EA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4</w:t>
            </w:r>
          </w:p>
        </w:tc>
      </w:tr>
    </w:tbl>
    <w:p w:rsidRPr="007265C0" w:rsidR="00C417B1" w:rsidP="00C417B1" w:rsidRDefault="00C417B1" w14:paraId="1FBB0B2A" w14:textId="77777777">
      <w:pPr>
        <w:spacing w:before="320" w:after="0" w:line="240" w:lineRule="auto"/>
        <w:jc w:val="center"/>
        <w:rPr>
          <w:rStyle w:val="Hyperlink"/>
          <w:rFonts w:cstheme="minorHAnsi"/>
          <w:color w:val="auto"/>
          <w:u w:val="none"/>
        </w:rPr>
      </w:pPr>
    </w:p>
    <w:p w:rsidR="00C417B1" w:rsidP="004B1F56" w:rsidRDefault="00C417B1" w14:paraId="5F0DF9BC" w14:textId="143E1DE6">
      <w:pPr>
        <w:pStyle w:val="Heading10"/>
        <w:sectPr w:rsidR="00C417B1"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4B1F56" w:rsidRDefault="00605018" w14:paraId="1B2AB367" w14:textId="79EDDD6F">
      <w:pPr>
        <w:pStyle w:val="Heading10"/>
      </w:pPr>
      <w:r w:rsidR="0067051E">
        <w:rPr/>
        <w:t>Career Options</w:t>
      </w:r>
    </w:p>
    <w:p w:rsidR="0078568C" w:rsidP="005C0E4C" w:rsidRDefault="0078568C" w14:paraId="146FF1B1" w14:textId="77777777">
      <w:pPr>
        <w:spacing w:after="0" w:line="240" w:lineRule="auto"/>
        <w:ind w:left="360"/>
        <w:rPr>
          <w:rFonts w:cstheme="minorHAnsi"/>
          <w:sz w:val="20"/>
          <w:szCs w:val="20"/>
        </w:rPr>
      </w:pPr>
      <w:r w:rsidRPr="0078568C">
        <w:rPr>
          <w:rFonts w:cstheme="minorHAnsi"/>
          <w:sz w:val="20"/>
          <w:szCs w:val="20"/>
        </w:rPr>
        <w:t>Medical Assistants (SM, C, A)</w:t>
      </w:r>
    </w:p>
    <w:p w:rsidRPr="00945659" w:rsidR="0067051E" w:rsidP="005C0E4C" w:rsidRDefault="0078568C" w14:paraId="0B31F012" w14:textId="2CE75E6D">
      <w:pPr>
        <w:spacing w:after="0" w:line="240" w:lineRule="auto"/>
        <w:ind w:left="360"/>
        <w:rPr>
          <w:rFonts w:cstheme="minorHAnsi"/>
          <w:sz w:val="20"/>
          <w:szCs w:val="20"/>
        </w:rPr>
      </w:pPr>
      <w:r w:rsidRPr="0078568C">
        <w:rPr>
          <w:rFonts w:cstheme="minorHAnsi"/>
          <w:sz w:val="20"/>
          <w:szCs w:val="20"/>
        </w:rPr>
        <w:t>Medical Secretaries (SM, C)</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4E11B981">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4B1F56" w:rsidRDefault="007E2BD7" w14:paraId="31CF803D" w14:textId="03A6E22A">
      <w:pPr>
        <w:pStyle w:val="Heading10"/>
      </w:pPr>
      <w:r>
        <w:br w:type="column"/>
      </w:r>
      <w:r w:rsidR="00605018">
        <w:t>Financial Aid</w:t>
      </w:r>
    </w:p>
    <w:p w:rsidRPr="00442F57" w:rsidR="00FE5239" w:rsidP="00605018" w:rsidRDefault="00F76131" w14:paraId="4DFD6D98" w14:textId="2D22786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C417B1">
        <w:rPr>
          <w:rFonts w:cstheme="minorHAnsi"/>
          <w:color w:val="231F20"/>
          <w:w w:val="105"/>
          <w:sz w:val="20"/>
          <w:szCs w:val="20"/>
        </w:rPr>
        <w:t>.</w:t>
      </w:r>
    </w:p>
    <w:p w:rsidRPr="007265C0" w:rsidR="00157999" w:rsidP="00C417B1" w:rsidRDefault="00157999" w14:paraId="3E8E5ADC" w14:textId="4E189814">
      <w:pPr>
        <w:spacing w:before="320" w:after="0" w:line="240" w:lineRule="auto"/>
        <w:rPr>
          <w:rStyle w:val="Hyperlink"/>
          <w:rFonts w:cstheme="minorHAnsi"/>
          <w:color w:val="auto"/>
          <w:u w:val="none"/>
        </w:rPr>
      </w:pPr>
    </w:p>
    <w:sectPr w:rsidRPr="007265C0"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B63" w:rsidP="00DF2F19" w:rsidRDefault="00365B63" w14:paraId="03B25D30" w14:textId="77777777">
      <w:pPr>
        <w:spacing w:after="0" w:line="240" w:lineRule="auto"/>
      </w:pPr>
      <w:r>
        <w:separator/>
      </w:r>
    </w:p>
  </w:endnote>
  <w:endnote w:type="continuationSeparator" w:id="0">
    <w:p w:rsidR="00365B63" w:rsidP="00DF2F19" w:rsidRDefault="00365B63" w14:paraId="5BAB5610" w14:textId="77777777">
      <w:pPr>
        <w:spacing w:after="0" w:line="240" w:lineRule="auto"/>
      </w:pPr>
      <w:r>
        <w:continuationSeparator/>
      </w:r>
    </w:p>
  </w:endnote>
  <w:endnote w:type="continuationNotice" w:id="1">
    <w:p w:rsidR="00365B63" w:rsidRDefault="00365B63" w14:paraId="548447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1B7" w:rsidRDefault="007341B7" w14:paraId="63F039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B63" w:rsidP="00DF2F19" w:rsidRDefault="00365B63" w14:paraId="21703C08" w14:textId="77777777">
      <w:pPr>
        <w:spacing w:after="0" w:line="240" w:lineRule="auto"/>
      </w:pPr>
      <w:r>
        <w:separator/>
      </w:r>
    </w:p>
  </w:footnote>
  <w:footnote w:type="continuationSeparator" w:id="0">
    <w:p w:rsidR="00365B63" w:rsidP="00DF2F19" w:rsidRDefault="00365B63" w14:paraId="61806238" w14:textId="77777777">
      <w:pPr>
        <w:spacing w:after="0" w:line="240" w:lineRule="auto"/>
      </w:pPr>
      <w:r>
        <w:continuationSeparator/>
      </w:r>
    </w:p>
  </w:footnote>
  <w:footnote w:type="continuationNotice" w:id="1">
    <w:p w:rsidR="00365B63" w:rsidRDefault="00365B63" w14:paraId="0FD835B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1B7" w:rsidRDefault="007341B7" w14:paraId="04C1E2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1B7" w:rsidRDefault="007341B7" w14:paraId="32FB680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57A3722C">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C42AF">
      <w:rPr>
        <w:rFonts w:ascii="Gill Sans MT" w:hAnsi="Gill Sans MT"/>
        <w:color w:val="AF2624"/>
        <w:sz w:val="36"/>
        <w:szCs w:val="36"/>
      </w:rPr>
      <w:t xml:space="preserve">HEALTH </w:t>
    </w:r>
    <w:r w:rsidR="00665F2D">
      <w:rPr>
        <w:rFonts w:ascii="Gill Sans MT" w:hAnsi="Gill Sans MT"/>
        <w:color w:val="AF2624"/>
        <w:sz w:val="36"/>
        <w:szCs w:val="36"/>
      </w:rPr>
      <w:t xml:space="preserve">&amp; </w:t>
    </w:r>
    <w:r w:rsidR="002C42AF">
      <w:rPr>
        <w:rFonts w:ascii="Gill Sans MT" w:hAnsi="Gill Sans MT"/>
        <w:color w:val="AF2624"/>
        <w:sz w:val="36"/>
        <w:szCs w:val="36"/>
      </w:rPr>
      <w:t>WELLNESS</w:t>
    </w:r>
    <w:r w:rsidR="00FC3922">
      <w:rPr>
        <w:rFonts w:ascii="Gill Sans MT" w:hAnsi="Gill Sans MT"/>
        <w:color w:val="AF2624"/>
        <w:sz w:val="36"/>
        <w:szCs w:val="36"/>
      </w:rPr>
      <w:t xml:space="preserve"> PATHWAY</w:t>
    </w:r>
  </w:p>
  <w:p w:rsidRPr="00A54187" w:rsidR="00DF2F19" w:rsidP="00A54187" w:rsidRDefault="00832842" w14:paraId="56A43A97" w14:textId="4FB5343F">
    <w:pPr>
      <w:spacing w:after="0" w:line="240" w:lineRule="auto"/>
      <w:rPr>
        <w:rFonts w:ascii="Gill Sans MT" w:hAnsi="Gill Sans MT" w:cs="Times New Roman"/>
        <w:caps w:val="1"/>
        <w:sz w:val="40"/>
        <w:szCs w:val="40"/>
      </w:rPr>
    </w:pPr>
    <w:r w:rsidRPr="3186AA91" w:rsidR="3186AA91">
      <w:rPr>
        <w:rFonts w:ascii="Gill Sans MT" w:hAnsi="Gill Sans MT" w:cs="Times New Roman"/>
        <w:b w:val="1"/>
        <w:bCs w:val="1"/>
        <w:caps w:val="1"/>
        <w:color w:val="AF2624"/>
        <w:sz w:val="40"/>
        <w:szCs w:val="40"/>
      </w:rPr>
      <w:t>Program</w:t>
    </w:r>
    <w:r w:rsidRPr="3186AA91" w:rsidR="3186AA91">
      <w:rPr>
        <w:rFonts w:ascii="Gill Sans MT" w:hAnsi="Gill Sans MT" w:cs="Times New Roman"/>
        <w:caps w:val="1"/>
        <w:sz w:val="40"/>
        <w:szCs w:val="40"/>
      </w:rPr>
      <w:t xml:space="preserve"> Map</w:t>
    </w:r>
    <w:r w:rsidRPr="3186AA91" w:rsidR="3186AA91">
      <w:rPr>
        <w:rFonts w:ascii="Gill Sans MT" w:hAnsi="Gill Sans MT" w:cs="Times New Roman"/>
        <w:caps w:val="1"/>
        <w:sz w:val="40"/>
        <w:szCs w:val="40"/>
      </w:rPr>
      <w:t xml:space="preserve">: Catalog year: </w:t>
    </w:r>
    <w:r w:rsidRPr="3186AA91" w:rsidR="3186AA91">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82C72"/>
    <w:rsid w:val="000848E5"/>
    <w:rsid w:val="00094AF2"/>
    <w:rsid w:val="000A0272"/>
    <w:rsid w:val="000A3349"/>
    <w:rsid w:val="000A52EB"/>
    <w:rsid w:val="000C61A9"/>
    <w:rsid w:val="001212D3"/>
    <w:rsid w:val="00144B9F"/>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C42AF"/>
    <w:rsid w:val="002D63B6"/>
    <w:rsid w:val="002D7B78"/>
    <w:rsid w:val="002E71E3"/>
    <w:rsid w:val="00304A2E"/>
    <w:rsid w:val="00307264"/>
    <w:rsid w:val="0031534F"/>
    <w:rsid w:val="00323BAA"/>
    <w:rsid w:val="00330A18"/>
    <w:rsid w:val="0034427C"/>
    <w:rsid w:val="0035440E"/>
    <w:rsid w:val="00365B63"/>
    <w:rsid w:val="00376791"/>
    <w:rsid w:val="003840FB"/>
    <w:rsid w:val="003849FE"/>
    <w:rsid w:val="00391E4D"/>
    <w:rsid w:val="003949AC"/>
    <w:rsid w:val="003A06DD"/>
    <w:rsid w:val="003A2A9F"/>
    <w:rsid w:val="003A4C7B"/>
    <w:rsid w:val="003C2454"/>
    <w:rsid w:val="003E0C2B"/>
    <w:rsid w:val="003E2989"/>
    <w:rsid w:val="003F66AE"/>
    <w:rsid w:val="00425E40"/>
    <w:rsid w:val="0043300A"/>
    <w:rsid w:val="004404FC"/>
    <w:rsid w:val="00442F57"/>
    <w:rsid w:val="00443620"/>
    <w:rsid w:val="00463DFA"/>
    <w:rsid w:val="00465C68"/>
    <w:rsid w:val="00466BD3"/>
    <w:rsid w:val="00473F81"/>
    <w:rsid w:val="0047668B"/>
    <w:rsid w:val="00486099"/>
    <w:rsid w:val="004943DF"/>
    <w:rsid w:val="004B1F56"/>
    <w:rsid w:val="004C0B32"/>
    <w:rsid w:val="004D1BEE"/>
    <w:rsid w:val="00504E6D"/>
    <w:rsid w:val="005153D2"/>
    <w:rsid w:val="00521B03"/>
    <w:rsid w:val="00522317"/>
    <w:rsid w:val="005731D7"/>
    <w:rsid w:val="005767EF"/>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76505"/>
    <w:rsid w:val="006927EE"/>
    <w:rsid w:val="006949C1"/>
    <w:rsid w:val="006A660D"/>
    <w:rsid w:val="006A7C1A"/>
    <w:rsid w:val="006B5D6B"/>
    <w:rsid w:val="006D1581"/>
    <w:rsid w:val="006E5F37"/>
    <w:rsid w:val="006F4815"/>
    <w:rsid w:val="007050D6"/>
    <w:rsid w:val="007125B4"/>
    <w:rsid w:val="0072641A"/>
    <w:rsid w:val="007265C0"/>
    <w:rsid w:val="0073353B"/>
    <w:rsid w:val="007341B7"/>
    <w:rsid w:val="007370F9"/>
    <w:rsid w:val="00756FE3"/>
    <w:rsid w:val="0078568C"/>
    <w:rsid w:val="0079066E"/>
    <w:rsid w:val="00793168"/>
    <w:rsid w:val="00796896"/>
    <w:rsid w:val="00797A06"/>
    <w:rsid w:val="007B6AAC"/>
    <w:rsid w:val="007B70DE"/>
    <w:rsid w:val="007B7CB5"/>
    <w:rsid w:val="007D1105"/>
    <w:rsid w:val="007D3593"/>
    <w:rsid w:val="007E2BD7"/>
    <w:rsid w:val="007E71AF"/>
    <w:rsid w:val="007F49E8"/>
    <w:rsid w:val="00801E0D"/>
    <w:rsid w:val="00807A5C"/>
    <w:rsid w:val="00814B56"/>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6EEB"/>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417B1"/>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C6614"/>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 w:val="0810BF68"/>
    <w:rsid w:val="3186A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styleId="Body" w:customStyle="1">
    <w:name w:val="Body"/>
    <w:rsid w:val="00304A2E"/>
    <w:pPr>
      <w:pBdr>
        <w:top w:val="nil"/>
        <w:left w:val="nil"/>
        <w:bottom w:val="nil"/>
        <w:right w:val="nil"/>
        <w:between w:val="nil"/>
        <w:bar w:val="nil"/>
      </w:pBdr>
    </w:pPr>
    <w:rPr>
      <w:rFonts w:ascii="Calibri" w:hAnsi="Calibri" w:eastAsia="Arial Unicode MS"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catalog.msjc.edu/instructional-programs/" TargetMode="External" Id="R80caff37964a42b5"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6</revision>
  <dcterms:created xsi:type="dcterms:W3CDTF">2021-04-12T23:15:00.0000000Z</dcterms:created>
  <dcterms:modified xsi:type="dcterms:W3CDTF">2023-05-11T21:48:57.5144045Z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