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p14">
  <w:body>
    <w:p w:rsidR="00AF7F1A" w:rsidP="001A01EE" w:rsidRDefault="00AF7F1A" w14:paraId="211F6AC0" w14:textId="7777777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Teacher Education and Development Studies </w:t>
      </w:r>
    </w:p>
    <w:p w:rsidR="00AF7F1A" w:rsidP="00AF7F1A" w:rsidRDefault="0077285A" w14:paraId="4D4F086A" w14:textId="2105A4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Associate Teacher Low-Unit </w:t>
      </w:r>
      <w:r w:rsidRPr="000061E3">
        <w:rPr>
          <w:rFonts w:ascii="Times New Roman" w:hAnsi="Times New Roman" w:cs="Times New Roman"/>
          <w:b/>
          <w:bCs/>
          <w:i/>
          <w:iCs/>
          <w:sz w:val="36"/>
          <w:szCs w:val="36"/>
        </w:rPr>
        <w:t>Certificate</w:t>
      </w:r>
    </w:p>
    <w:p w:rsidRPr="00D614E0" w:rsidR="0077285A" w:rsidP="0077285A" w:rsidRDefault="0077285A" w14:paraId="316E0086" w14:textId="77777777">
      <w:pPr>
        <w:rPr>
          <w:rFonts w:cstheme="minorHAnsi"/>
        </w:rPr>
      </w:pPr>
      <w:r w:rsidRPr="00D614E0">
        <w:rPr>
          <w:rFonts w:cstheme="minorHAnsi"/>
        </w:rPr>
        <w:t>The Associate Teacher Certificate is designed to be the first step toward obtaining entry-level employment in the field of Early Childhood Education in a preschool or child care setting. The Associate Teacher Certificate requires 12 core Child Development and Education units. This Certificate meets California Title 5 requirements for the Child Development Associate Teacher Permit.</w:t>
      </w:r>
    </w:p>
    <w:p w:rsidRPr="00D83B2B" w:rsidR="00D83B2B" w:rsidP="0077285A" w:rsidRDefault="0077285A" w14:paraId="788B100A" w14:textId="6416E3BA">
      <w:pPr>
        <w:spacing w:after="120" w:line="240" w:lineRule="auto"/>
        <w:rPr>
          <w:rFonts w:cstheme="minorHAnsi"/>
        </w:rPr>
      </w:pPr>
      <w:r w:rsidRPr="00D614E0">
        <w:rPr>
          <w:rFonts w:cstheme="minorHAnsi"/>
        </w:rPr>
        <w:t>Applications can be obtained through the California Commission on Teacher Credentialing Office. Meets Title 22 requirements for working in a child care center working with preschool-aged children 101216.1.</w:t>
      </w:r>
      <w:r w:rsidRPr="001C18CF" w:rsidR="002E463A">
        <w:rPr>
          <w:rFonts w:cstheme="minorHAnsi"/>
        </w:rPr>
        <w:t xml:space="preserve"> </w:t>
      </w:r>
    </w:p>
    <w:p w:rsidRPr="00AC4A21" w:rsidR="0067051E" w:rsidP="0067051E" w:rsidRDefault="0067051E" w14:paraId="179AEE66" w14:textId="540D7B36">
      <w:pPr>
        <w:spacing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Pr="00AC4A21" w:rsidR="00521B03">
        <w:rPr>
          <w:rFonts w:cstheme="minorHAnsi"/>
          <w:b/>
          <w:i/>
          <w:color w:val="231F20"/>
          <w:spacing w:val="-22"/>
        </w:rPr>
        <w:t>C</w:t>
      </w:r>
      <w:r w:rsidRPr="00AC4A21" w:rsidR="00521B03">
        <w:rPr>
          <w:rFonts w:cstheme="minorHAnsi"/>
          <w:b/>
          <w:i/>
          <w:color w:val="231F20"/>
        </w:rPr>
        <w:t>ounselor</w:t>
      </w:r>
      <w:r w:rsidRPr="00AC4A21" w:rsidR="00521B03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w:history="1" r:id="rId11">
        <w:r w:rsidRPr="00AC4A21" w:rsidR="000848E5">
          <w:rPr>
            <w:rStyle w:val="Hyperlink"/>
            <w:rFonts w:cstheme="minorHAnsi"/>
            <w:w w:val="105"/>
          </w:rPr>
          <w:t>Contact a Counselor</w:t>
        </w:r>
      </w:hyperlink>
    </w:p>
    <w:p w:rsidRPr="00AC4A21" w:rsidR="008E1CE1" w:rsidP="00D97D8D" w:rsidRDefault="008E1CE1" w14:paraId="556100C0" w14:textId="77777777">
      <w:pPr>
        <w:rPr>
          <w:rStyle w:val="Hyperlink"/>
          <w:rFonts w:cstheme="minorHAnsi"/>
        </w:rPr>
        <w:sectPr w:rsidRPr="00AC4A21" w:rsidR="008E1CE1" w:rsidSect="002317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orient="portrait" w:code="1"/>
          <w:pgMar w:top="360" w:right="360" w:bottom="720" w:left="360" w:header="432" w:footer="144" w:gutter="0"/>
          <w:cols w:space="720"/>
          <w:titlePg/>
          <w:docGrid w:linePitch="360"/>
        </w:sectPr>
      </w:pPr>
    </w:p>
    <w:p w:rsidRPr="00DB0AA6" w:rsidR="008E1CE1" w:rsidP="00605018" w:rsidRDefault="008E1CE1" w14:paraId="04384DF5" w14:textId="785166AF">
      <w:pPr>
        <w:pStyle w:val="Heading10"/>
      </w:pPr>
      <w:r w:rsidRPr="00DB0AA6">
        <w:t>Transfer Majors/</w:t>
      </w:r>
      <w:r w:rsidRPr="001B29AE">
        <w:rPr>
          <w:color w:val="AF2624"/>
        </w:rPr>
        <w:t>Award</w:t>
      </w:r>
      <w:r w:rsidRPr="00DB0AA6">
        <w:t xml:space="preserve"> </w:t>
      </w:r>
      <w:r>
        <w:t>Focus</w:t>
      </w:r>
    </w:p>
    <w:p w:rsidRPr="00AF7F1A" w:rsidR="00AF7F1A" w:rsidP="00AF7F1A" w:rsidRDefault="00AF7F1A" w14:paraId="3586D2A5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F7F1A">
        <w:rPr>
          <w:rFonts w:asciiTheme="minorHAnsi" w:hAnsiTheme="minorHAnsi" w:cstheme="minorHAnsi"/>
          <w:sz w:val="20"/>
          <w:szCs w:val="20"/>
        </w:rPr>
        <w:t>Child and Adolescent Development, A.A.-T CSUSM, UC</w:t>
      </w:r>
    </w:p>
    <w:p w:rsidRPr="00AF7F1A" w:rsidR="00AF7F1A" w:rsidP="00AF7F1A" w:rsidRDefault="00AF7F1A" w14:paraId="104BDD1C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F7F1A">
        <w:rPr>
          <w:rFonts w:asciiTheme="minorHAnsi" w:hAnsiTheme="minorHAnsi" w:cstheme="minorHAnsi"/>
          <w:sz w:val="20"/>
          <w:szCs w:val="20"/>
        </w:rPr>
        <w:t>Early Childhood Education, A.S.-T CSU</w:t>
      </w:r>
    </w:p>
    <w:p w:rsidRPr="00AF7F1A" w:rsidR="00AF7F1A" w:rsidP="00AF7F1A" w:rsidRDefault="00AF7F1A" w14:paraId="496E347E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F7F1A">
        <w:rPr>
          <w:rFonts w:asciiTheme="minorHAnsi" w:hAnsiTheme="minorHAnsi" w:cstheme="minorHAnsi"/>
          <w:sz w:val="20"/>
          <w:szCs w:val="20"/>
        </w:rPr>
        <w:t>Elementary Teacher Education, A.A.-T CSU, UC</w:t>
      </w:r>
    </w:p>
    <w:p w:rsidR="00AF7F1A" w:rsidP="00AF7F1A" w:rsidRDefault="00AF7F1A" w14:paraId="7B15FEAE" w14:textId="063C522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F7F1A">
        <w:rPr>
          <w:rFonts w:asciiTheme="minorHAnsi" w:hAnsiTheme="minorHAnsi" w:cstheme="minorHAnsi"/>
          <w:sz w:val="20"/>
          <w:szCs w:val="20"/>
        </w:rPr>
        <w:t>Early Intervention and Inclusion, A.S.</w:t>
      </w:r>
    </w:p>
    <w:p w:rsidRPr="007B70DE" w:rsidR="00175F91" w:rsidP="00175F91" w:rsidRDefault="00175F91" w14:paraId="120EDBD7" w14:textId="77777777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t>GE Pattern/Units</w:t>
      </w:r>
    </w:p>
    <w:p w:rsidRPr="00945659" w:rsidR="00175F91" w:rsidP="00175F91" w:rsidRDefault="00175F91" w14:paraId="5F1494A8" w14:textId="626C03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 xml:space="preserve">GE Pattern: </w:t>
      </w:r>
      <w:r w:rsidR="009C3A95">
        <w:rPr>
          <w:rFonts w:asciiTheme="minorHAnsi" w:hAnsiTheme="minorHAnsi" w:cstheme="minorHAnsi"/>
          <w:sz w:val="20"/>
          <w:szCs w:val="20"/>
        </w:rPr>
        <w:t>n/a</w:t>
      </w:r>
    </w:p>
    <w:p w:rsidRPr="001A01EE" w:rsidR="00AF7F1A" w:rsidP="001A01EE" w:rsidRDefault="00175F91" w14:paraId="3DD7D8BC" w14:textId="7BDAB25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1A01EE">
        <w:rPr>
          <w:rFonts w:asciiTheme="minorHAnsi" w:hAnsiTheme="minorHAnsi" w:cstheme="minorHAnsi"/>
          <w:sz w:val="20"/>
          <w:szCs w:val="20"/>
        </w:rPr>
        <w:t xml:space="preserve">Total Units: </w:t>
      </w:r>
      <w:r w:rsidR="00D76800">
        <w:rPr>
          <w:rFonts w:asciiTheme="minorHAnsi" w:hAnsiTheme="minorHAnsi" w:cstheme="minorHAnsi"/>
          <w:sz w:val="20"/>
          <w:szCs w:val="20"/>
        </w:rPr>
        <w:t>12</w:t>
      </w:r>
      <w:r w:rsidRPr="001A01EE" w:rsidR="007B70DE">
        <w:rPr>
          <w:rFonts w:asciiTheme="minorHAnsi" w:hAnsiTheme="minorHAnsi" w:cstheme="minorHAnsi"/>
          <w:sz w:val="20"/>
          <w:szCs w:val="20"/>
        </w:rPr>
        <w:br w:type="column"/>
      </w:r>
      <w:r w:rsidRPr="001A01EE" w:rsidR="00AF7F1A">
        <w:rPr>
          <w:rFonts w:cstheme="minorHAnsi"/>
          <w:b/>
          <w:bCs/>
        </w:rPr>
        <w:t>Certificates</w:t>
      </w:r>
    </w:p>
    <w:p w:rsidRPr="00AF7F1A" w:rsidR="00AF7F1A" w:rsidP="00AF7F1A" w:rsidRDefault="00AF7F1A" w14:paraId="1CA2700D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F7F1A">
        <w:rPr>
          <w:rFonts w:asciiTheme="minorHAnsi" w:hAnsiTheme="minorHAnsi" w:cstheme="minorHAnsi"/>
          <w:sz w:val="20"/>
          <w:szCs w:val="20"/>
        </w:rPr>
        <w:t xml:space="preserve">Associate Teacher Low-Unit </w:t>
      </w:r>
    </w:p>
    <w:p w:rsidRPr="00AF7F1A" w:rsidR="00AF7F1A" w:rsidP="00AF7F1A" w:rsidRDefault="00AF7F1A" w14:paraId="1EB16EB4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F7F1A">
        <w:rPr>
          <w:rFonts w:asciiTheme="minorHAnsi" w:hAnsiTheme="minorHAnsi" w:cstheme="minorHAnsi"/>
          <w:sz w:val="20"/>
          <w:szCs w:val="20"/>
        </w:rPr>
        <w:t xml:space="preserve">Early Intervention and Inclusion </w:t>
      </w:r>
    </w:p>
    <w:p w:rsidRPr="00AF7F1A" w:rsidR="00AF7F1A" w:rsidP="00AF7F1A" w:rsidRDefault="00AF7F1A" w14:paraId="17F0A9EA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F7F1A">
        <w:rPr>
          <w:rFonts w:asciiTheme="minorHAnsi" w:hAnsiTheme="minorHAnsi" w:cstheme="minorHAnsi"/>
          <w:sz w:val="20"/>
          <w:szCs w:val="20"/>
        </w:rPr>
        <w:t xml:space="preserve">Infant Toddler Teacher Low-Unit </w:t>
      </w:r>
    </w:p>
    <w:p w:rsidRPr="00AF7F1A" w:rsidR="00AF7F1A" w:rsidP="00AF7F1A" w:rsidRDefault="00AF7F1A" w14:paraId="06B3242B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F7F1A">
        <w:rPr>
          <w:rFonts w:asciiTheme="minorHAnsi" w:hAnsiTheme="minorHAnsi" w:cstheme="minorHAnsi"/>
          <w:sz w:val="20"/>
          <w:szCs w:val="20"/>
        </w:rPr>
        <w:t xml:space="preserve">Teacher </w:t>
      </w:r>
    </w:p>
    <w:p w:rsidRPr="008E1CE1" w:rsidR="008E1CE1" w:rsidP="008E1CE1" w:rsidRDefault="008E1CE1" w14:paraId="4BBD8445" w14:textId="76C6BBB5">
      <w:pPr>
        <w:jc w:val="right"/>
        <w:sectPr w:rsidRPr="008E1CE1" w:rsidR="008E1CE1" w:rsidSect="00FE5239">
          <w:type w:val="continuous"/>
          <w:pgSz w:w="12240" w:h="15840" w:orient="portrait" w:code="1"/>
          <w:pgMar w:top="360" w:right="360" w:bottom="720" w:left="360" w:header="360" w:footer="144" w:gutter="0"/>
          <w:cols w:space="720" w:num="2"/>
          <w:titlePg/>
          <w:docGrid w:linePitch="360"/>
        </w:sectPr>
      </w:pPr>
    </w:p>
    <w:p w:rsidRPr="009C5953" w:rsidR="00BB5431" w:rsidP="73E6D151" w:rsidRDefault="00430CCB" w14:paraId="64E88867" w14:textId="0FF7997B">
      <w:pPr>
        <w:spacing w:before="240" w:after="0" w:line="240" w:lineRule="auto"/>
        <w:ind w:left="1080"/>
        <w:rPr>
          <w:rFonts w:cs="Calibri" w:cstheme="minorAscii"/>
          <w:color w:val="0563C1" w:themeColor="hyperlink"/>
          <w:sz w:val="20"/>
          <w:szCs w:val="20"/>
          <w:u w:val="single"/>
        </w:rPr>
      </w:pPr>
      <w:r w:rsidRPr="73E6D151" w:rsidR="0067051E">
        <w:rPr>
          <w:rFonts w:cs="Calibri" w:cstheme="minorAscii"/>
          <w:b w:val="1"/>
          <w:bCs w:val="1"/>
          <w:color w:val="231F20"/>
          <w:w w:val="105"/>
          <w:sz w:val="20"/>
          <w:szCs w:val="20"/>
        </w:rPr>
        <w:t>Program</w:t>
      </w:r>
      <w:r w:rsidRPr="73E6D151" w:rsidR="0067051E">
        <w:rPr>
          <w:rFonts w:cs="Calibri" w:cstheme="minorAscii"/>
          <w:b w:val="1"/>
          <w:bCs w:val="1"/>
          <w:color w:val="231F20"/>
          <w:spacing w:val="-23"/>
          <w:w w:val="105"/>
          <w:sz w:val="20"/>
          <w:szCs w:val="20"/>
        </w:rPr>
        <w:t xml:space="preserve"> </w:t>
      </w:r>
      <w:r w:rsidRPr="73E6D151" w:rsidR="0067051E">
        <w:rPr>
          <w:rFonts w:cs="Calibri" w:cstheme="minorAscii"/>
          <w:b w:val="1"/>
          <w:bCs w:val="1"/>
          <w:color w:val="231F20"/>
          <w:w w:val="105"/>
          <w:sz w:val="20"/>
          <w:szCs w:val="20"/>
        </w:rPr>
        <w:t>maps</w:t>
      </w:r>
      <w:r w:rsidRPr="73E6D151" w:rsidR="0067051E">
        <w:rPr>
          <w:rFonts w:cs="Calibri" w:cstheme="minorAscii"/>
          <w:color w:val="231F20"/>
          <w:w w:val="105"/>
          <w:sz w:val="20"/>
          <w:szCs w:val="20"/>
        </w:rPr>
        <w:t xml:space="preserve"> </w:t>
      </w:r>
      <w:r w:rsidRPr="73E6D151" w:rsidR="0067051E">
        <w:rPr>
          <w:rFonts w:cs="Calibri" w:cstheme="minorAscii"/>
          <w:color w:val="231F20"/>
          <w:w w:val="105"/>
          <w:sz w:val="20"/>
          <w:szCs w:val="20"/>
        </w:rPr>
        <w:t xml:space="preserve">indicate</w:t>
      </w:r>
      <w:r w:rsidRPr="73E6D151" w:rsidR="0067051E">
        <w:rPr>
          <w:rFonts w:cs="Calibri" w:cstheme="minorAscii"/>
          <w:color w:val="231F20"/>
          <w:w w:val="105"/>
          <w:sz w:val="20"/>
          <w:szCs w:val="20"/>
        </w:rPr>
        <w:t xml:space="preserve"> the major coursework and </w:t>
      </w:r>
      <w:r w:rsidRPr="73E6D151" w:rsidR="0067051E">
        <w:rPr>
          <w:rFonts w:cs="Calibri" w:cstheme="minorAscii"/>
          <w:color w:val="231F20"/>
          <w:w w:val="105"/>
          <w:sz w:val="20"/>
          <w:szCs w:val="20"/>
        </w:rPr>
        <w:t xml:space="preserve">recommended</w:t>
      </w:r>
      <w:r w:rsidRPr="73E6D151" w:rsidR="0067051E">
        <w:rPr>
          <w:rFonts w:cs="Calibri" w:cstheme="minorAscii"/>
          <w:color w:val="231F20"/>
          <w:w w:val="105"/>
          <w:sz w:val="20"/>
          <w:szCs w:val="20"/>
        </w:rPr>
        <w:t xml:space="preserve"> general education courses to fulfill your degree in 2 years (approximately 15 units/semester or 30 units/year). </w:t>
      </w:r>
      <w:r w:rsidRPr="73E6D151" w:rsidR="00E04D81">
        <w:rPr>
          <w:rFonts w:cs="Calibri" w:cstheme="minorAscii"/>
          <w:color w:val="231F20"/>
          <w:w w:val="105"/>
          <w:sz w:val="20"/>
          <w:szCs w:val="20"/>
        </w:rPr>
        <w:t xml:space="preserve">If you are a part-time student, start Semester 1 courses and follow the course sequence. </w:t>
      </w:r>
      <w:r w:rsidRPr="73E6D151" w:rsidR="0067051E">
        <w:rPr>
          <w:rFonts w:cs="Calibri" w:cstheme="minorAscii"/>
          <w:color w:val="231F20"/>
          <w:w w:val="105"/>
          <w:sz w:val="20"/>
          <w:szCs w:val="20"/>
        </w:rPr>
        <w:t xml:space="preserve">Some of the courses listed may be substituted by another course</w:t>
      </w:r>
      <w:r w:rsidRPr="73E6D151" w:rsidR="0067051E">
        <w:rPr>
          <w:rFonts w:cs="Calibri" w:cstheme="minorAscii"/>
          <w:color w:val="231F20"/>
          <w:w w:val="105"/>
          <w:sz w:val="20"/>
          <w:szCs w:val="20"/>
        </w:rPr>
        <w:t xml:space="preserve">.  </w:t>
      </w:r>
      <w:r w:rsidRPr="73E6D151" w:rsidR="0067051E">
        <w:rPr>
          <w:rFonts w:cs="Calibri" w:cstheme="minorAscii"/>
          <w:color w:val="231F20"/>
          <w:w w:val="105"/>
          <w:sz w:val="20"/>
          <w:szCs w:val="20"/>
        </w:rPr>
        <w:t xml:space="preserve">Please view these options in the official course </w:t>
      </w:r>
      <w:hyperlink w:history="1" r:id="Rf6a4a41bde9941dc">
        <w:r w:rsidRPr="73E6D151" w:rsidR="0067051E">
          <w:rPr>
            <w:rStyle w:val="Hyperlink"/>
            <w:rFonts w:cs="Calibri" w:cstheme="minorAscii"/>
            <w:sz w:val="20"/>
            <w:szCs w:val="20"/>
          </w:rPr>
          <w:t>catalog</w:t>
        </w:r>
      </w:hyperlink>
      <w:r w:rsidRPr="73E6D151" w:rsidR="00442F57">
        <w:rPr>
          <w:rStyle w:val="Hyperlink"/>
          <w:rFonts w:cs="Calibri" w:cstheme="minorAscii"/>
          <w:sz w:val="20"/>
          <w:szCs w:val="20"/>
        </w:rPr>
        <w:t>.</w:t>
      </w:r>
    </w:p>
    <w:p w:rsidRPr="009D61FA" w:rsidR="009D0498" w:rsidP="00430CCB" w:rsidRDefault="009D0498" w14:paraId="1FF0D769" w14:textId="14A80633">
      <w:pPr>
        <w:spacing w:before="24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004A15">
        <w:rPr>
          <w:b/>
          <w:bCs/>
          <w:i/>
          <w:iCs/>
          <w:sz w:val="24"/>
          <w:szCs w:val="24"/>
        </w:rPr>
        <w:t>1</w:t>
      </w:r>
      <w:r w:rsidR="00D76800"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:rsidTr="00605018" w14:paraId="42655B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AF5BE0" w:rsidR="009D0498" w:rsidP="00B97C2C" w:rsidRDefault="009D0498" w14:paraId="75848BBE" w14:textId="1B63887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Webdings" w:hAnsi="Webdings" w:eastAsia="Webdings" w:cs="Webdings"/>
                <w:color w:val="FFFFFF"/>
                <w:w w:val="85"/>
                <w:sz w:val="24"/>
                <w:szCs w:val="24"/>
              </w:rPr>
              <w:t>a</w:t>
            </w:r>
          </w:p>
        </w:tc>
        <w:tc>
          <w:tcPr>
            <w:tcW w:w="2034" w:type="dxa"/>
          </w:tcPr>
          <w:p w:rsidRPr="00AF5BE0" w:rsidR="009D0498" w:rsidP="00B97C2C" w:rsidRDefault="009D0498" w14:paraId="78F1E57E" w14:textId="77777777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:rsidRPr="00AF5BE0" w:rsidR="009D0498" w:rsidP="00B97C2C" w:rsidRDefault="009D0498" w14:paraId="72FDFB25" w14:textId="77777777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:rsidRPr="00AF5BE0" w:rsidR="009D0498" w:rsidP="00B97C2C" w:rsidRDefault="009D0498" w14:paraId="1498BBB2" w14:textId="77777777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Pr="00196E3C" w:rsidR="0077285A" w:rsidTr="00605018" w14:paraId="3DA5176E" w14:textId="7777777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77285A" w:rsidP="0077285A" w:rsidRDefault="0077285A" w14:paraId="458293C4" w14:textId="2894AFA4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77285A" w:rsidR="0077285A" w:rsidP="0077285A" w:rsidRDefault="0077285A" w14:paraId="3D6B958D" w14:textId="40ACF8EB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  <w:bdr w:val="none" w:color="auto" w:sz="0" w:space="0" w:frame="1"/>
              </w:rPr>
              <w:t>CDE-110</w:t>
            </w:r>
          </w:p>
        </w:tc>
        <w:tc>
          <w:tcPr>
            <w:tcW w:w="5870" w:type="dxa"/>
          </w:tcPr>
          <w:p w:rsidRPr="0077285A" w:rsidR="0077285A" w:rsidP="0077285A" w:rsidRDefault="0077285A" w14:paraId="635529C6" w14:textId="225F1E20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</w:rPr>
              <w:t>Child Development</w:t>
            </w:r>
          </w:p>
        </w:tc>
        <w:tc>
          <w:tcPr>
            <w:tcW w:w="1313" w:type="dxa"/>
          </w:tcPr>
          <w:p w:rsidRPr="0077285A" w:rsidR="0077285A" w:rsidP="0077285A" w:rsidRDefault="0077285A" w14:paraId="55306BD1" w14:textId="24536301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  <w:tr w:rsidR="0077285A" w:rsidTr="00605018" w14:paraId="0580D3DD" w14:textId="77777777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77285A" w:rsidP="0077285A" w:rsidRDefault="0077285A" w14:paraId="01809D06" w14:textId="6DD0E55B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77285A" w:rsidR="0077285A" w:rsidP="0077285A" w:rsidRDefault="0077285A" w14:paraId="3E149C49" w14:textId="4A866F4D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  <w:bdr w:val="none" w:color="auto" w:sz="0" w:space="0" w:frame="1"/>
              </w:rPr>
              <w:t>CDE-101</w:t>
            </w:r>
          </w:p>
        </w:tc>
        <w:tc>
          <w:tcPr>
            <w:tcW w:w="5870" w:type="dxa"/>
          </w:tcPr>
          <w:p w:rsidRPr="0077285A" w:rsidR="0077285A" w:rsidP="0077285A" w:rsidRDefault="0077285A" w14:paraId="37BC83B3" w14:textId="27E0A83A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</w:rPr>
              <w:t>Principles of Early Childhood Education</w:t>
            </w:r>
          </w:p>
        </w:tc>
        <w:tc>
          <w:tcPr>
            <w:tcW w:w="1313" w:type="dxa"/>
          </w:tcPr>
          <w:p w:rsidRPr="0077285A" w:rsidR="0077285A" w:rsidP="0077285A" w:rsidRDefault="0077285A" w14:paraId="56152D89" w14:textId="234D5B79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  <w:tr w:rsidR="0077285A" w:rsidTr="00605018" w14:paraId="3F395AE6" w14:textId="7777777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77285A" w:rsidP="0077285A" w:rsidRDefault="0077285A" w14:paraId="3A4C78C3" w14:textId="575FEF29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77285A" w:rsidR="0077285A" w:rsidP="0077285A" w:rsidRDefault="0077285A" w14:paraId="22C1A284" w14:textId="42A93EA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  <w:bdr w:val="none" w:color="auto" w:sz="0" w:space="0" w:frame="1"/>
              </w:rPr>
              <w:t>CDE-125</w:t>
            </w:r>
          </w:p>
        </w:tc>
        <w:tc>
          <w:tcPr>
            <w:tcW w:w="5870" w:type="dxa"/>
          </w:tcPr>
          <w:p w:rsidRPr="0077285A" w:rsidR="0077285A" w:rsidP="0077285A" w:rsidRDefault="0077285A" w14:paraId="798454FA" w14:textId="523DF85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</w:rPr>
              <w:t>Child, Family and Community</w:t>
            </w:r>
          </w:p>
        </w:tc>
        <w:tc>
          <w:tcPr>
            <w:tcW w:w="1313" w:type="dxa"/>
          </w:tcPr>
          <w:p w:rsidRPr="0077285A" w:rsidR="0077285A" w:rsidP="0077285A" w:rsidRDefault="0077285A" w14:paraId="64BCEF68" w14:textId="4E57C508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  <w:tr w:rsidR="0077285A" w:rsidTr="0077285A" w14:paraId="3ACA13E4" w14:textId="77777777">
        <w:tblPrEx>
          <w:jc w:val="left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  <w:shd w:val="clear" w:color="auto" w:fill="F2F2F2" w:themeFill="background1" w:themeFillShade="F2"/>
          </w:tcPr>
          <w:p w:rsidRPr="0077285A" w:rsidR="0077285A" w:rsidP="0077285A" w:rsidRDefault="0077285A" w14:paraId="1660F589" w14:textId="7ABA1ED8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bCs w:val="0"/>
                <w:color w:val="53247F"/>
                <w:sz w:val="22"/>
              </w:rPr>
            </w:pPr>
            <w:r w:rsidRPr="0077285A">
              <w:rPr>
                <w:rFonts w:ascii="Webdings" w:hAnsi="Webdings" w:eastAsia="Webdings" w:cs="Webdings"/>
                <w:b w:val="0"/>
                <w:bCs w:val="0"/>
                <w:color w:val="C00000"/>
                <w:sz w:val="22"/>
              </w:rPr>
              <w:t>c</w:t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:rsidRPr="0077285A" w:rsidR="0077285A" w:rsidP="0077285A" w:rsidRDefault="0077285A" w14:paraId="20B8434A" w14:textId="4DABCDF9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  <w:bdr w:val="none" w:color="auto" w:sz="0" w:space="0" w:frame="1"/>
              </w:rPr>
              <w:t>CDE-103</w:t>
            </w:r>
          </w:p>
        </w:tc>
        <w:tc>
          <w:tcPr>
            <w:tcW w:w="5870" w:type="dxa"/>
            <w:shd w:val="clear" w:color="auto" w:fill="F2F2F2" w:themeFill="background1" w:themeFillShade="F2"/>
          </w:tcPr>
          <w:p w:rsidRPr="0077285A" w:rsidR="0077285A" w:rsidP="0077285A" w:rsidRDefault="0077285A" w14:paraId="57FA4267" w14:textId="36D8491B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</w:rPr>
              <w:t>Appropriate Curricula for Young Children </w:t>
            </w:r>
            <w:r w:rsidRPr="0077285A">
              <w:rPr>
                <w:rFonts w:ascii="Calibri" w:hAnsi="Calibri" w:cs="Calibri"/>
                <w:color w:val="000000"/>
                <w:sz w:val="22"/>
                <w:bdr w:val="none" w:color="auto" w:sz="0" w:space="0" w:frame="1"/>
                <w:vertAlign w:val="superscript"/>
              </w:rPr>
              <w:t>1</w:t>
            </w:r>
          </w:p>
        </w:tc>
        <w:tc>
          <w:tcPr>
            <w:tcW w:w="1313" w:type="dxa"/>
            <w:shd w:val="clear" w:color="auto" w:fill="F2F2F2" w:themeFill="background1" w:themeFillShade="F2"/>
          </w:tcPr>
          <w:p w:rsidRPr="0077285A" w:rsidR="0077285A" w:rsidP="0077285A" w:rsidRDefault="0077285A" w14:paraId="36D23F10" w14:textId="25AA033D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7285A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</w:tr>
    </w:tbl>
    <w:p w:rsidRPr="00D76800" w:rsidR="001A01EE" w:rsidP="00D76800" w:rsidRDefault="00D76800" w14:paraId="3D38CF7F" w14:textId="123EB959">
      <w:pPr>
        <w:ind w:left="720"/>
        <w:rPr>
          <w:sz w:val="18"/>
          <w:szCs w:val="18"/>
        </w:rPr>
      </w:pPr>
      <w:r w:rsidRPr="366F2B1C" w:rsidR="00D76800">
        <w:rPr>
          <w:sz w:val="18"/>
          <w:szCs w:val="18"/>
          <w:vertAlign w:val="superscript"/>
        </w:rPr>
        <w:t>1</w:t>
      </w:r>
      <w:r w:rsidRPr="366F2B1C" w:rsidR="00D76800">
        <w:rPr>
          <w:sz w:val="18"/>
          <w:szCs w:val="18"/>
        </w:rPr>
        <w:t>Note: take in the second 8 weeks</w:t>
      </w:r>
    </w:p>
    <w:p w:rsidR="00D76800" w:rsidP="00605018" w:rsidRDefault="00D76800" w14:paraId="3F6CB829" w14:textId="77777777">
      <w:pPr>
        <w:pStyle w:val="Heading10"/>
      </w:pPr>
    </w:p>
    <w:p w:rsidR="00D76800" w:rsidP="00605018" w:rsidRDefault="00D76800" w14:paraId="5F0DF9BC" w14:textId="363F8F64">
      <w:pPr>
        <w:pStyle w:val="Heading10"/>
        <w:sectPr w:rsidR="00D76800" w:rsidSect="00FE5239">
          <w:headerReference w:type="first" r:id="rId21"/>
          <w:type w:val="continuous"/>
          <w:pgSz w:w="12240" w:h="15840" w:orient="portrait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:rsidR="0067051E" w:rsidP="00605018" w:rsidRDefault="0067051E" w14:paraId="1B2AB367" w14:textId="557C160B">
      <w:pPr>
        <w:pStyle w:val="Heading10"/>
      </w:pPr>
      <w:r>
        <w:t>Career Options</w:t>
      </w:r>
    </w:p>
    <w:p w:rsidRPr="00702EF2" w:rsidR="00702EF2" w:rsidP="00702EF2" w:rsidRDefault="00702EF2" w14:paraId="339A77B8" w14:textId="77777777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702EF2">
        <w:rPr>
          <w:rFonts w:cstheme="minorHAnsi"/>
          <w:sz w:val="20"/>
          <w:szCs w:val="20"/>
        </w:rPr>
        <w:t>Preschool Teacher (A)</w:t>
      </w:r>
    </w:p>
    <w:p w:rsidRPr="00702EF2" w:rsidR="00702EF2" w:rsidP="00702EF2" w:rsidRDefault="00702EF2" w14:paraId="47EF9D7E" w14:textId="77777777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702EF2">
        <w:rPr>
          <w:rFonts w:cstheme="minorHAnsi"/>
          <w:sz w:val="20"/>
          <w:szCs w:val="20"/>
        </w:rPr>
        <w:t>Elementary Education Teacher (B)</w:t>
      </w:r>
    </w:p>
    <w:p w:rsidRPr="00702EF2" w:rsidR="00702EF2" w:rsidP="00702EF2" w:rsidRDefault="00702EF2" w14:paraId="218E9E72" w14:textId="77777777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702EF2">
        <w:rPr>
          <w:rFonts w:cstheme="minorHAnsi"/>
          <w:sz w:val="20"/>
          <w:szCs w:val="20"/>
        </w:rPr>
        <w:t>Early Childhood Education Administrator (A)</w:t>
      </w:r>
    </w:p>
    <w:p w:rsidR="00605018" w:rsidP="00702EF2" w:rsidRDefault="0067051E" w14:paraId="24DA84FC" w14:textId="30F42726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w:history="1" r:id="rId22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:rsidRPr="00C9219D" w:rsidR="00605018" w:rsidP="00605018" w:rsidRDefault="0067051E" w14:paraId="343F148A" w14:textId="77777777">
      <w:pPr>
        <w:spacing w:after="0" w:line="240" w:lineRule="auto"/>
        <w:ind w:left="360"/>
        <w:rPr>
          <w:sz w:val="18"/>
          <w:szCs w:val="18"/>
        </w:rPr>
      </w:pPr>
      <w:r w:rsidRPr="00C9219D">
        <w:rPr>
          <w:sz w:val="18"/>
          <w:szCs w:val="18"/>
        </w:rPr>
        <w:t xml:space="preserve">Required Education: SM: some college; C: Certificate; A: Associate, B: Bachelor’s, M: Master’s; D: </w:t>
      </w:r>
      <w:r w:rsidRPr="00C9219D" w:rsidR="00521B03">
        <w:rPr>
          <w:sz w:val="18"/>
          <w:szCs w:val="18"/>
        </w:rPr>
        <w:t>Doctorate</w:t>
      </w:r>
    </w:p>
    <w:p w:rsidRPr="00175F91" w:rsidR="00175F91" w:rsidP="00175F91" w:rsidRDefault="007E2BD7" w14:paraId="32BBC173" w14:textId="77777777">
      <w:pPr>
        <w:spacing w:after="0"/>
        <w:rPr>
          <w:sz w:val="16"/>
          <w:szCs w:val="16"/>
        </w:rPr>
      </w:pPr>
      <w:r>
        <w:br w:type="column"/>
      </w:r>
    </w:p>
    <w:p w:rsidR="00605018" w:rsidP="00175F91" w:rsidRDefault="00605018" w14:paraId="31CF803D" w14:textId="12968011">
      <w:pPr>
        <w:pStyle w:val="Heading10"/>
      </w:pPr>
      <w:r>
        <w:t>Financial Aid</w:t>
      </w:r>
    </w:p>
    <w:p w:rsidRPr="00442F57" w:rsidR="00FE5239" w:rsidP="00605018" w:rsidRDefault="00F76131" w14:paraId="4DFD6D98" w14:textId="53AD1370">
      <w:pPr>
        <w:tabs>
          <w:tab w:val="left" w:pos="900"/>
        </w:tabs>
        <w:spacing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Pr="00442F57" w:rsidR="00FE5239" w:rsidSect="00175F91">
          <w:type w:val="continuous"/>
          <w:pgSz w:w="12240" w:h="15840" w:orient="portrait" w:code="1"/>
          <w:pgMar w:top="360" w:right="360" w:bottom="720" w:left="360" w:header="360" w:footer="144" w:gutter="0"/>
          <w:cols w:space="720" w:num="2"/>
          <w:docGrid w:linePitch="360"/>
        </w:sectPr>
      </w:pPr>
      <w:r w:rsidRPr="00605018">
        <w:rPr>
          <w:rFonts w:cstheme="minorHAnsi"/>
          <w:bCs/>
          <w:color w:val="231F20"/>
          <w:w w:val="105"/>
          <w:sz w:val="20"/>
          <w:szCs w:val="20"/>
        </w:rPr>
        <w:t>Financial aid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semester</w:t>
      </w:r>
      <w:r w:rsidRPr="00945659" w:rsidR="005731D7">
        <w:rPr>
          <w:rFonts w:cstheme="minorHAnsi"/>
          <w:color w:val="231F20"/>
          <w:w w:val="105"/>
          <w:sz w:val="20"/>
          <w:szCs w:val="20"/>
        </w:rPr>
        <w:t>.</w:t>
      </w:r>
    </w:p>
    <w:p w:rsidRPr="00DB0AA6" w:rsidR="00F76AA4" w:rsidP="00605018" w:rsidRDefault="00F76AA4" w14:paraId="6885DCF5" w14:textId="51130B83">
      <w:pPr>
        <w:pStyle w:val="Heading10"/>
      </w:pPr>
      <w:r>
        <w:t>Work Experience</w:t>
      </w:r>
    </w:p>
    <w:p w:rsidRPr="009D63FE" w:rsidR="00157999" w:rsidP="00E53D36" w:rsidRDefault="00F76AA4" w14:paraId="3E8E5ADC" w14:textId="1B709E28">
      <w:pPr>
        <w:spacing w:after="0"/>
        <w:ind w:left="360"/>
        <w:rPr>
          <w:rStyle w:val="Hyperlink"/>
          <w:rFonts w:cstheme="minorHAnsi"/>
          <w:color w:val="auto"/>
          <w:u w:val="none"/>
        </w:rPr>
      </w:pPr>
      <w:r w:rsidRPr="009D63FE">
        <w:rPr>
          <w:rFonts w:cstheme="minorHAnsi"/>
        </w:rPr>
        <w:t xml:space="preserve">Sign up for a special project or internship opportunity.  Gain </w:t>
      </w:r>
      <w:hyperlink w:history="1" r:id="rId23">
        <w:r w:rsidRPr="009D63FE">
          <w:rPr>
            <w:rStyle w:val="Hyperlink"/>
            <w:rFonts w:cstheme="minorHAnsi"/>
          </w:rPr>
          <w:t>work experience</w:t>
        </w:r>
      </w:hyperlink>
      <w:r w:rsidRPr="009D63FE">
        <w:rPr>
          <w:rFonts w:cstheme="minorHAnsi"/>
        </w:rPr>
        <w:t xml:space="preserve"> and earn credits.</w:t>
      </w:r>
    </w:p>
    <w:sectPr w:rsidRPr="009D63FE" w:rsidR="00157999" w:rsidSect="00FE5239">
      <w:headerReference w:type="first" r:id="rId24"/>
      <w:type w:val="continuous"/>
      <w:pgSz w:w="12240" w:h="15840" w:orient="portrait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4090" w:rsidP="00DF2F19" w:rsidRDefault="00B54090" w14:paraId="714C8AB2" w14:textId="77777777">
      <w:pPr>
        <w:spacing w:after="0" w:line="240" w:lineRule="auto"/>
      </w:pPr>
      <w:r>
        <w:separator/>
      </w:r>
    </w:p>
  </w:endnote>
  <w:endnote w:type="continuationSeparator" w:id="0">
    <w:p w:rsidR="00B54090" w:rsidP="00DF2F19" w:rsidRDefault="00B54090" w14:paraId="44CA1E0E" w14:textId="77777777">
      <w:pPr>
        <w:spacing w:after="0" w:line="240" w:lineRule="auto"/>
      </w:pPr>
      <w:r>
        <w:continuationSeparator/>
      </w:r>
    </w:p>
  </w:endnote>
  <w:endnote w:type="continuationNotice" w:id="1">
    <w:p w:rsidR="00B54090" w:rsidRDefault="00B54090" w14:paraId="46CBD1F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3F5" w:rsidRDefault="00BE43F5" w14:paraId="2450B6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078F" w:rsidR="00F0078F" w:rsidP="00F0078F" w:rsidRDefault="00F0078F" w14:paraId="3AE2A356" w14:textId="5726F99B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078F" w:rsidR="00E97C9F" w:rsidP="00F0078F" w:rsidRDefault="00F0078F" w14:paraId="0D87DFD9" w14:textId="052DD119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4090" w:rsidP="00DF2F19" w:rsidRDefault="00B54090" w14:paraId="270C5CE5" w14:textId="77777777">
      <w:pPr>
        <w:spacing w:after="0" w:line="240" w:lineRule="auto"/>
      </w:pPr>
      <w:r>
        <w:separator/>
      </w:r>
    </w:p>
  </w:footnote>
  <w:footnote w:type="continuationSeparator" w:id="0">
    <w:p w:rsidR="00B54090" w:rsidP="00DF2F19" w:rsidRDefault="00B54090" w14:paraId="669AB1F1" w14:textId="77777777">
      <w:pPr>
        <w:spacing w:after="0" w:line="240" w:lineRule="auto"/>
      </w:pPr>
      <w:r>
        <w:continuationSeparator/>
      </w:r>
    </w:p>
  </w:footnote>
  <w:footnote w:type="continuationNotice" w:id="1">
    <w:p w:rsidR="00B54090" w:rsidRDefault="00B54090" w14:paraId="1515F1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3F5" w:rsidRDefault="00BE43F5" w14:paraId="18CEB1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3F5" w:rsidRDefault="00BE43F5" w14:paraId="55444CB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226D8F" w:rsidR="00665F2D" w:rsidP="00832842" w:rsidRDefault="009E43A1" w14:paraId="294BAF7A" w14:textId="3CD828B2">
    <w:pPr>
      <w:spacing w:after="0" w:line="240" w:lineRule="auto"/>
      <w:rPr>
        <w:rFonts w:ascii="Gill Sans MT" w:hAnsi="Gill Sans MT"/>
        <w:color w:val="AF2624"/>
        <w:sz w:val="40"/>
        <w:szCs w:val="40"/>
      </w:rPr>
    </w:pPr>
    <w:r w:rsidRPr="00226D8F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6D8F" w:rsidR="00226D8F">
      <w:rPr>
        <w:rFonts w:ascii="Gill Sans MT" w:hAnsi="Gill Sans MT"/>
        <w:color w:val="AF2624"/>
        <w:sz w:val="40"/>
        <w:szCs w:val="40"/>
      </w:rPr>
      <w:t>PEOPLE, CULTURE &amp; PUBLIC SERVICE PATHWAY</w:t>
    </w:r>
  </w:p>
  <w:p w:rsidRPr="00A54187" w:rsidR="00DF2F19" w:rsidP="00A54187" w:rsidRDefault="00832842" w14:paraId="56A43A97" w14:textId="0ECCE7BA">
    <w:pPr>
      <w:spacing w:after="0" w:line="240" w:lineRule="auto"/>
      <w:rPr>
        <w:rFonts w:ascii="Gill Sans MT" w:hAnsi="Gill Sans MT" w:cs="Times New Roman"/>
        <w:caps w:val="1"/>
        <w:sz w:val="40"/>
        <w:szCs w:val="40"/>
      </w:rPr>
    </w:pPr>
    <w:r w:rsidRPr="59A315E7" w:rsidR="59A315E7">
      <w:rPr>
        <w:rFonts w:ascii="Gill Sans MT" w:hAnsi="Gill Sans MT" w:cs="Times New Roman"/>
        <w:b w:val="1"/>
        <w:bCs w:val="1"/>
        <w:caps w:val="1"/>
        <w:color w:val="AF2624"/>
        <w:sz w:val="40"/>
        <w:szCs w:val="40"/>
      </w:rPr>
      <w:t>Program</w:t>
    </w:r>
    <w:r w:rsidRPr="59A315E7" w:rsidR="59A315E7">
      <w:rPr>
        <w:rFonts w:ascii="Gill Sans MT" w:hAnsi="Gill Sans MT" w:cs="Times New Roman"/>
        <w:caps w:val="1"/>
        <w:sz w:val="40"/>
        <w:szCs w:val="40"/>
      </w:rPr>
      <w:t xml:space="preserve"> Map</w:t>
    </w:r>
    <w:r w:rsidRPr="59A315E7" w:rsidR="59A315E7">
      <w:rPr>
        <w:rFonts w:ascii="Gill Sans MT" w:hAnsi="Gill Sans MT" w:cs="Times New Roman"/>
        <w:caps w:val="1"/>
        <w:sz w:val="40"/>
        <w:szCs w:val="40"/>
      </w:rPr>
      <w:t xml:space="preserve">: Catalog year: </w:t>
    </w:r>
    <w:r w:rsidRPr="59A315E7" w:rsidR="59A315E7">
      <w:rPr>
        <w:rFonts w:ascii="Gill Sans MT" w:hAnsi="Gill Sans MT" w:cs="Times New Roman"/>
        <w:caps w:val="1"/>
        <w:sz w:val="40"/>
        <w:szCs w:val="40"/>
      </w:rPr>
      <w:t>2023-24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CD74E2" w:rsidP="00832842" w:rsidRDefault="00CD74E2" w14:paraId="250C0184" w14:textId="77777777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:rsidRPr="00A54187" w:rsidR="00CD74E2" w:rsidP="00A54187" w:rsidRDefault="00CD74E2" w14:paraId="58A2EE9B" w14:textId="7777777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FE5239" w:rsidP="00832842" w:rsidRDefault="00FE5239" w14:paraId="13F5D810" w14:textId="77777777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:rsidRPr="00A54187" w:rsidR="00FE5239" w:rsidP="00A54187" w:rsidRDefault="00FE5239" w14:paraId="596EA4FE" w14:textId="7777777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MasFAMffa2ctAAAA"/>
  </w:docVars>
  <w:rsids>
    <w:rsidRoot w:val="00DF2F19"/>
    <w:rsid w:val="00004A15"/>
    <w:rsid w:val="0002348B"/>
    <w:rsid w:val="0002506D"/>
    <w:rsid w:val="000355BD"/>
    <w:rsid w:val="000746BB"/>
    <w:rsid w:val="00082C72"/>
    <w:rsid w:val="000830AD"/>
    <w:rsid w:val="000848E5"/>
    <w:rsid w:val="00094AF2"/>
    <w:rsid w:val="000A3349"/>
    <w:rsid w:val="000A52EB"/>
    <w:rsid w:val="000C61A9"/>
    <w:rsid w:val="001212D3"/>
    <w:rsid w:val="00144B9F"/>
    <w:rsid w:val="00157999"/>
    <w:rsid w:val="0017252B"/>
    <w:rsid w:val="00175F91"/>
    <w:rsid w:val="00184AD7"/>
    <w:rsid w:val="0019475E"/>
    <w:rsid w:val="00197394"/>
    <w:rsid w:val="001A01EE"/>
    <w:rsid w:val="001B29AE"/>
    <w:rsid w:val="002064A9"/>
    <w:rsid w:val="0021726A"/>
    <w:rsid w:val="00222820"/>
    <w:rsid w:val="00222F6A"/>
    <w:rsid w:val="00226D8F"/>
    <w:rsid w:val="0023172A"/>
    <w:rsid w:val="00231B7E"/>
    <w:rsid w:val="002323FC"/>
    <w:rsid w:val="00247605"/>
    <w:rsid w:val="00275B1E"/>
    <w:rsid w:val="00281303"/>
    <w:rsid w:val="00281869"/>
    <w:rsid w:val="00290E06"/>
    <w:rsid w:val="002972B2"/>
    <w:rsid w:val="002D63B6"/>
    <w:rsid w:val="002D7B78"/>
    <w:rsid w:val="002E463A"/>
    <w:rsid w:val="002E71E3"/>
    <w:rsid w:val="00307264"/>
    <w:rsid w:val="0031534F"/>
    <w:rsid w:val="00320821"/>
    <w:rsid w:val="00323BAA"/>
    <w:rsid w:val="003276D3"/>
    <w:rsid w:val="00330A18"/>
    <w:rsid w:val="0034427C"/>
    <w:rsid w:val="0035440E"/>
    <w:rsid w:val="00376791"/>
    <w:rsid w:val="00376E98"/>
    <w:rsid w:val="003840FB"/>
    <w:rsid w:val="003849FE"/>
    <w:rsid w:val="003949AC"/>
    <w:rsid w:val="003A06DD"/>
    <w:rsid w:val="003A2A9F"/>
    <w:rsid w:val="003A4C7B"/>
    <w:rsid w:val="003C2454"/>
    <w:rsid w:val="003E0C2B"/>
    <w:rsid w:val="003E2989"/>
    <w:rsid w:val="003F66AE"/>
    <w:rsid w:val="00416ACC"/>
    <w:rsid w:val="00425E40"/>
    <w:rsid w:val="00430CCB"/>
    <w:rsid w:val="0043300A"/>
    <w:rsid w:val="00442F57"/>
    <w:rsid w:val="00443620"/>
    <w:rsid w:val="00463DFA"/>
    <w:rsid w:val="00465C68"/>
    <w:rsid w:val="00466BD3"/>
    <w:rsid w:val="00473F81"/>
    <w:rsid w:val="0047668B"/>
    <w:rsid w:val="00486099"/>
    <w:rsid w:val="004943DF"/>
    <w:rsid w:val="004C0B32"/>
    <w:rsid w:val="004D1BEE"/>
    <w:rsid w:val="005153D2"/>
    <w:rsid w:val="00521B03"/>
    <w:rsid w:val="00522317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603592"/>
    <w:rsid w:val="00605018"/>
    <w:rsid w:val="00622477"/>
    <w:rsid w:val="00624E81"/>
    <w:rsid w:val="006269E2"/>
    <w:rsid w:val="00626F45"/>
    <w:rsid w:val="006363D8"/>
    <w:rsid w:val="00640B70"/>
    <w:rsid w:val="00641EA6"/>
    <w:rsid w:val="00645F9E"/>
    <w:rsid w:val="00661FA7"/>
    <w:rsid w:val="006627D1"/>
    <w:rsid w:val="0066384B"/>
    <w:rsid w:val="00665F2D"/>
    <w:rsid w:val="0067051E"/>
    <w:rsid w:val="0067271C"/>
    <w:rsid w:val="00673A3A"/>
    <w:rsid w:val="006927EE"/>
    <w:rsid w:val="006949C1"/>
    <w:rsid w:val="006A660D"/>
    <w:rsid w:val="006A7C1A"/>
    <w:rsid w:val="006B5D6B"/>
    <w:rsid w:val="006D1581"/>
    <w:rsid w:val="006E2B56"/>
    <w:rsid w:val="006E5F37"/>
    <w:rsid w:val="006F4815"/>
    <w:rsid w:val="00702EF2"/>
    <w:rsid w:val="007050D6"/>
    <w:rsid w:val="007125B4"/>
    <w:rsid w:val="0072641A"/>
    <w:rsid w:val="0073353B"/>
    <w:rsid w:val="007370F9"/>
    <w:rsid w:val="00756FE3"/>
    <w:rsid w:val="0077285A"/>
    <w:rsid w:val="00787B3A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524B"/>
    <w:rsid w:val="008536C4"/>
    <w:rsid w:val="00853C93"/>
    <w:rsid w:val="00855429"/>
    <w:rsid w:val="00861E8D"/>
    <w:rsid w:val="008677EB"/>
    <w:rsid w:val="00880616"/>
    <w:rsid w:val="008874CC"/>
    <w:rsid w:val="008A4D7A"/>
    <w:rsid w:val="008B020F"/>
    <w:rsid w:val="008B54BF"/>
    <w:rsid w:val="008C62B6"/>
    <w:rsid w:val="008E1CE1"/>
    <w:rsid w:val="008E3660"/>
    <w:rsid w:val="00902C4D"/>
    <w:rsid w:val="0092540F"/>
    <w:rsid w:val="00927FE5"/>
    <w:rsid w:val="00941CE9"/>
    <w:rsid w:val="0094229A"/>
    <w:rsid w:val="00945659"/>
    <w:rsid w:val="00964FE2"/>
    <w:rsid w:val="009738F2"/>
    <w:rsid w:val="00980AE7"/>
    <w:rsid w:val="00985BEE"/>
    <w:rsid w:val="009A1B7E"/>
    <w:rsid w:val="009A754C"/>
    <w:rsid w:val="009B3DDC"/>
    <w:rsid w:val="009B6742"/>
    <w:rsid w:val="009B701C"/>
    <w:rsid w:val="009C3A95"/>
    <w:rsid w:val="009C3D69"/>
    <w:rsid w:val="009C5664"/>
    <w:rsid w:val="009C5953"/>
    <w:rsid w:val="009D0498"/>
    <w:rsid w:val="009D61FA"/>
    <w:rsid w:val="009D63FE"/>
    <w:rsid w:val="009E43A1"/>
    <w:rsid w:val="009F4BCD"/>
    <w:rsid w:val="00A0641E"/>
    <w:rsid w:val="00A07EED"/>
    <w:rsid w:val="00A108BF"/>
    <w:rsid w:val="00A1726D"/>
    <w:rsid w:val="00A31CAB"/>
    <w:rsid w:val="00A51FA9"/>
    <w:rsid w:val="00A54187"/>
    <w:rsid w:val="00A65F76"/>
    <w:rsid w:val="00A746F0"/>
    <w:rsid w:val="00A80BAC"/>
    <w:rsid w:val="00A80EAF"/>
    <w:rsid w:val="00A87736"/>
    <w:rsid w:val="00A96A5E"/>
    <w:rsid w:val="00AA0E00"/>
    <w:rsid w:val="00AA68D0"/>
    <w:rsid w:val="00AB135D"/>
    <w:rsid w:val="00AC42E9"/>
    <w:rsid w:val="00AC4A21"/>
    <w:rsid w:val="00AC4E08"/>
    <w:rsid w:val="00AE3D12"/>
    <w:rsid w:val="00AF5BE0"/>
    <w:rsid w:val="00AF7F1A"/>
    <w:rsid w:val="00B21CE2"/>
    <w:rsid w:val="00B27B28"/>
    <w:rsid w:val="00B31614"/>
    <w:rsid w:val="00B54090"/>
    <w:rsid w:val="00B662E6"/>
    <w:rsid w:val="00B965E0"/>
    <w:rsid w:val="00BA22A6"/>
    <w:rsid w:val="00BA76E4"/>
    <w:rsid w:val="00BA7C21"/>
    <w:rsid w:val="00BB0AB6"/>
    <w:rsid w:val="00BB5431"/>
    <w:rsid w:val="00BC2D1B"/>
    <w:rsid w:val="00BE2D10"/>
    <w:rsid w:val="00BE43F5"/>
    <w:rsid w:val="00C0079D"/>
    <w:rsid w:val="00C02F4E"/>
    <w:rsid w:val="00C07B6D"/>
    <w:rsid w:val="00C15613"/>
    <w:rsid w:val="00C175D3"/>
    <w:rsid w:val="00C46AC1"/>
    <w:rsid w:val="00C9219D"/>
    <w:rsid w:val="00CA208C"/>
    <w:rsid w:val="00CA63F5"/>
    <w:rsid w:val="00CA78F7"/>
    <w:rsid w:val="00CD74E2"/>
    <w:rsid w:val="00CE262D"/>
    <w:rsid w:val="00D019E2"/>
    <w:rsid w:val="00D11CBC"/>
    <w:rsid w:val="00D12EF7"/>
    <w:rsid w:val="00D218E3"/>
    <w:rsid w:val="00D46B6D"/>
    <w:rsid w:val="00D50659"/>
    <w:rsid w:val="00D76800"/>
    <w:rsid w:val="00D83B2B"/>
    <w:rsid w:val="00D87A46"/>
    <w:rsid w:val="00D87FE0"/>
    <w:rsid w:val="00D97D8D"/>
    <w:rsid w:val="00DA4C16"/>
    <w:rsid w:val="00DB0114"/>
    <w:rsid w:val="00DB5A9F"/>
    <w:rsid w:val="00DC70FE"/>
    <w:rsid w:val="00DD34BB"/>
    <w:rsid w:val="00DD45E1"/>
    <w:rsid w:val="00DE6662"/>
    <w:rsid w:val="00DF2F19"/>
    <w:rsid w:val="00DF3315"/>
    <w:rsid w:val="00DF418E"/>
    <w:rsid w:val="00E03A4A"/>
    <w:rsid w:val="00E04D81"/>
    <w:rsid w:val="00E06895"/>
    <w:rsid w:val="00E22FA5"/>
    <w:rsid w:val="00E238B2"/>
    <w:rsid w:val="00E500EB"/>
    <w:rsid w:val="00E50936"/>
    <w:rsid w:val="00E53D36"/>
    <w:rsid w:val="00E80F66"/>
    <w:rsid w:val="00E82762"/>
    <w:rsid w:val="00E97C9F"/>
    <w:rsid w:val="00EA2C6F"/>
    <w:rsid w:val="00EB64F1"/>
    <w:rsid w:val="00EF0DEF"/>
    <w:rsid w:val="00EF26D3"/>
    <w:rsid w:val="00EF3B44"/>
    <w:rsid w:val="00F003A4"/>
    <w:rsid w:val="00F0078F"/>
    <w:rsid w:val="00F02482"/>
    <w:rsid w:val="00F21058"/>
    <w:rsid w:val="00F51AC5"/>
    <w:rsid w:val="00F62807"/>
    <w:rsid w:val="00F71015"/>
    <w:rsid w:val="00F76131"/>
    <w:rsid w:val="00F76AA4"/>
    <w:rsid w:val="00F81BE1"/>
    <w:rsid w:val="00F9422A"/>
    <w:rsid w:val="00FA362C"/>
    <w:rsid w:val="00FB200B"/>
    <w:rsid w:val="00FC122C"/>
    <w:rsid w:val="00FC26ED"/>
    <w:rsid w:val="00FC3922"/>
    <w:rsid w:val="00FD7189"/>
    <w:rsid w:val="00FE5239"/>
    <w:rsid w:val="366F2B1C"/>
    <w:rsid w:val="59A315E7"/>
    <w:rsid w:val="73E6D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hAnsi="Calibri" w:eastAsiaTheme="majorEastAsia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hAnsi="Calibri" w:eastAsia="Calibri" w:cs="Calibri"/>
      <w:b/>
      <w:bCs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PDFMap" w:customStyle="1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clear" w:color="auto" w:fill="C00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PDFMapREV" w:customStyle="1">
    <w:name w:val="PDF Map REV"/>
    <w:basedOn w:val="TableNormal"/>
    <w:uiPriority w:val="99"/>
    <w:rsid w:val="001B29A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Heading10" w:customStyle="1">
    <w:name w:val="Heading1"/>
    <w:basedOn w:val="Heading1"/>
    <w:link w:val="Heading1Char0"/>
    <w:autoRedefine/>
    <w:qFormat/>
    <w:rsid w:val="00605018"/>
    <w:pPr>
      <w:widowControl w:val="0"/>
      <w:autoSpaceDE w:val="0"/>
      <w:autoSpaceDN w:val="0"/>
      <w:spacing w:before="120" w:line="240" w:lineRule="auto"/>
      <w:ind w:left="187"/>
      <w:jc w:val="left"/>
      <w:outlineLvl w:val="9"/>
    </w:pPr>
    <w:rPr>
      <w:rFonts w:cstheme="majorHAnsi"/>
      <w:color w:val="A52422"/>
      <w:sz w:val="24"/>
      <w:szCs w:val="18"/>
      <w:lang w:bidi="en-US"/>
    </w:rPr>
  </w:style>
  <w:style w:type="character" w:styleId="Heading1Char0" w:customStyle="1">
    <w:name w:val="Heading1 Char"/>
    <w:basedOn w:val="Heading1Char"/>
    <w:link w:val="Heading10"/>
    <w:rsid w:val="00605018"/>
    <w:rPr>
      <w:rFonts w:ascii="Calibri" w:hAnsi="Calibri" w:eastAsiaTheme="majorEastAsia" w:cstheme="majorHAnsi"/>
      <w:b/>
      <w:i/>
      <w:color w:val="A52422"/>
      <w:sz w:val="24"/>
      <w:szCs w:val="18"/>
      <w:lang w:bidi="en-US"/>
    </w:rPr>
  </w:style>
  <w:style w:type="character" w:styleId="Heading1Char" w:customStyle="1">
    <w:name w:val="Heading 1 Char"/>
    <w:basedOn w:val="DefaultParagraphFont"/>
    <w:link w:val="Heading1"/>
    <w:uiPriority w:val="9"/>
    <w:rsid w:val="008B54BF"/>
    <w:rPr>
      <w:rFonts w:ascii="Calibri" w:hAnsi="Calibri" w:eastAsiaTheme="majorEastAsia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pStyle1" w:customStyle="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styleId="TableParagraph" w:customStyle="1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hAnsi="Arial" w:eastAsia="Arial" w:cs="Arial"/>
      <w:lang w:bidi="en-US"/>
    </w:rPr>
  </w:style>
  <w:style w:type="character" w:styleId="MapStyle1Char" w:customStyle="1">
    <w:name w:val="Map Style1 Char"/>
    <w:basedOn w:val="Heading1Char"/>
    <w:link w:val="MapStyle1"/>
    <w:rsid w:val="00D83B2B"/>
    <w:rPr>
      <w:rFonts w:ascii="Calibri" w:hAnsi="Calibri" w:eastAsiaTheme="majorEastAsia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hAnsi="Arial" w:eastAsia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E50936"/>
    <w:rPr>
      <w:rFonts w:ascii="Calibri" w:hAnsi="Calibri" w:eastAsia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4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sjc.edu/hub/" TargetMode="External" Id="rId11" /><Relationship Type="http://schemas.openxmlformats.org/officeDocument/2006/relationships/header" Target="header5.xml" Id="rId24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hyperlink" Target="https://msjc.edu/careereducation/cwee/index.html" TargetMode="Externa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://msjc.emsicc.com" TargetMode="External" Id="rId22" /><Relationship Type="http://schemas.openxmlformats.org/officeDocument/2006/relationships/hyperlink" Target="https://catalog.msjc.edu/instructional-programs/" TargetMode="External" Id="Rf6a4a41bde9941dc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TEDS_Assoc_Teacher_Low_CERT</dc:title>
  <dc:subject/>
  <dc:creator>Rhonda Nishimoto</dc:creator>
  <keywords/>
  <dc:description/>
  <lastModifiedBy>Meghan Basgall</lastModifiedBy>
  <revision>6</revision>
  <dcterms:created xsi:type="dcterms:W3CDTF">2021-02-23T21:28:00.0000000Z</dcterms:created>
  <dcterms:modified xsi:type="dcterms:W3CDTF">2023-05-15T16:58:33.6946200Z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